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7ACF2" w14:textId="78CE3735" w:rsidR="00D44548" w:rsidRPr="00B17684" w:rsidRDefault="00D44548" w:rsidP="00D44548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B17684">
        <w:rPr>
          <w:rFonts w:ascii="Arial" w:eastAsia="MS Mincho" w:hAnsi="Arial" w:cs="Arial"/>
          <w:b/>
          <w:sz w:val="24"/>
        </w:rPr>
        <w:t>3GPP TSG-RAN WG4 Meeting #11</w:t>
      </w:r>
      <w:r w:rsidR="00B065BB">
        <w:rPr>
          <w:rFonts w:ascii="Arial" w:eastAsia="PMingLiU" w:hAnsi="Arial" w:cs="Arial"/>
          <w:b/>
          <w:sz w:val="24"/>
          <w:lang w:eastAsia="zh-TW"/>
        </w:rPr>
        <w:t>4</w:t>
      </w:r>
      <w:r w:rsidRPr="00B17684">
        <w:rPr>
          <w:rFonts w:ascii="Arial" w:eastAsiaTheme="minorEastAsia" w:hAnsi="Arial" w:cs="Arial"/>
          <w:b/>
          <w:sz w:val="24"/>
        </w:rPr>
        <w:t xml:space="preserve">         </w:t>
      </w:r>
      <w:r w:rsidRPr="00B17684">
        <w:rPr>
          <w:rFonts w:ascii="Arial" w:eastAsia="MS Mincho" w:hAnsi="Arial" w:cs="Arial"/>
          <w:b/>
          <w:sz w:val="24"/>
        </w:rPr>
        <w:t xml:space="preserve">                          </w:t>
      </w:r>
      <w:r w:rsidR="006802A6" w:rsidRPr="00B17684">
        <w:rPr>
          <w:rFonts w:ascii="Arial" w:eastAsia="MS Mincho" w:hAnsi="Arial" w:cs="Arial"/>
          <w:b/>
          <w:sz w:val="24"/>
        </w:rPr>
        <w:tab/>
      </w:r>
      <w:r w:rsidRPr="00B17684">
        <w:rPr>
          <w:rFonts w:ascii="Arial" w:eastAsia="MS Mincho" w:hAnsi="Arial" w:cs="Arial"/>
          <w:b/>
          <w:sz w:val="24"/>
        </w:rPr>
        <w:t>R4-2</w:t>
      </w:r>
      <w:r w:rsidR="00B065BB">
        <w:rPr>
          <w:rFonts w:ascii="Arial" w:eastAsia="MS Mincho" w:hAnsi="Arial" w:cs="Arial"/>
          <w:b/>
          <w:sz w:val="24"/>
        </w:rPr>
        <w:t>500223</w:t>
      </w:r>
    </w:p>
    <w:p w14:paraId="471A4F81" w14:textId="64E51DFF" w:rsidR="0091663D" w:rsidRDefault="00B065BB" w:rsidP="009166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Athens, Greece</w:t>
        </w:r>
      </w:fldSimple>
      <w:r w:rsidR="0091663D">
        <w:rPr>
          <w:b/>
          <w:noProof/>
          <w:sz w:val="24"/>
        </w:rPr>
        <w:t xml:space="preserve">, </w:t>
      </w:r>
      <w:fldSimple w:instr=" DOCPROPERTY  StartDate  \* MERGEFORMAT ">
        <w:r w:rsidR="0091663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91663D" w:rsidRPr="00D61D0F">
          <w:rPr>
            <w:b/>
            <w:noProof/>
            <w:sz w:val="24"/>
            <w:vertAlign w:val="superscript"/>
          </w:rPr>
          <w:t>th</w:t>
        </w:r>
        <w:r w:rsidR="0091663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91663D" w:rsidRPr="00BA51D9">
          <w:rPr>
            <w:b/>
            <w:noProof/>
            <w:sz w:val="24"/>
          </w:rPr>
          <w:t xml:space="preserve"> 202</w:t>
        </w:r>
      </w:fldSimple>
      <w:r w:rsidR="007E0394">
        <w:rPr>
          <w:b/>
          <w:noProof/>
          <w:sz w:val="24"/>
        </w:rPr>
        <w:t>5</w:t>
      </w:r>
      <w:r w:rsidR="0091663D">
        <w:rPr>
          <w:b/>
          <w:noProof/>
          <w:sz w:val="24"/>
        </w:rPr>
        <w:t xml:space="preserve"> – </w:t>
      </w:r>
      <w:fldSimple w:instr=" DOCPROPERTY  EndDate  \* MERGEFORMAT ">
        <w:r w:rsidR="0091663D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</w:t>
        </w:r>
        <w:r w:rsidRPr="00B065BB">
          <w:rPr>
            <w:b/>
            <w:noProof/>
            <w:sz w:val="24"/>
            <w:vertAlign w:val="superscript"/>
          </w:rPr>
          <w:t>st</w:t>
        </w:r>
        <w:r w:rsidR="0091663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91663D" w:rsidRPr="00BA51D9">
          <w:rPr>
            <w:b/>
            <w:noProof/>
            <w:sz w:val="24"/>
          </w:rPr>
          <w:t xml:space="preserve"> 202</w:t>
        </w:r>
      </w:fldSimple>
      <w:r w:rsidR="007E0394">
        <w:rPr>
          <w:b/>
          <w:noProof/>
          <w:sz w:val="24"/>
        </w:rPr>
        <w:t>5</w:t>
      </w:r>
    </w:p>
    <w:p w14:paraId="7EEABB64" w14:textId="470AE045" w:rsidR="00D44548" w:rsidRPr="00B17684" w:rsidRDefault="00D44548" w:rsidP="00D44548">
      <w:pPr>
        <w:keepNext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PMingLiU" w:hAnsi="Arial" w:cs="Arial"/>
          <w:bCs/>
          <w:color w:val="000000"/>
          <w:sz w:val="22"/>
          <w:lang w:val="pt-BR"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B1768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B1768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B1768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42100F" w:rsidRPr="00B17684">
        <w:rPr>
          <w:rFonts w:ascii="Arial" w:eastAsia="PMingLiU" w:hAnsi="Arial" w:cs="Arial"/>
          <w:color w:val="000000"/>
          <w:sz w:val="22"/>
          <w:lang w:eastAsia="zh-TW"/>
        </w:rPr>
        <w:t>7</w:t>
      </w:r>
      <w:r w:rsidRPr="00B17684">
        <w:rPr>
          <w:rFonts w:ascii="Arial" w:eastAsia="PMingLiU" w:hAnsi="Arial" w:cs="Arial"/>
          <w:color w:val="000000"/>
          <w:sz w:val="22"/>
          <w:lang w:eastAsia="zh-TW"/>
        </w:rPr>
        <w:t>.</w:t>
      </w:r>
      <w:r w:rsidR="00B065BB">
        <w:rPr>
          <w:rFonts w:ascii="Arial" w:eastAsia="PMingLiU" w:hAnsi="Arial" w:cs="Arial"/>
          <w:color w:val="000000"/>
          <w:sz w:val="22"/>
          <w:lang w:eastAsia="zh-TW"/>
        </w:rPr>
        <w:t>11.1 Genera aspects</w:t>
      </w:r>
    </w:p>
    <w:p w14:paraId="142D85AB" w14:textId="77777777" w:rsidR="00B065BB" w:rsidRDefault="00D44548" w:rsidP="00B065BB">
      <w:pPr>
        <w:keepNext/>
        <w:spacing w:after="120"/>
        <w:ind w:left="1985" w:hanging="1985"/>
        <w:rPr>
          <w:rFonts w:ascii="Arial" w:eastAsia="PMingLiU" w:hAnsi="Arial" w:cs="Arial"/>
          <w:color w:val="000000"/>
          <w:sz w:val="22"/>
          <w:lang w:eastAsia="zh-TW"/>
        </w:rPr>
      </w:pPr>
      <w:r w:rsidRPr="00B17684">
        <w:rPr>
          <w:rFonts w:ascii="Arial" w:eastAsia="MS Mincho" w:hAnsi="Arial" w:cs="Arial"/>
          <w:b/>
          <w:sz w:val="22"/>
        </w:rPr>
        <w:t>Source:</w:t>
      </w:r>
      <w:r w:rsidRPr="00B17684">
        <w:rPr>
          <w:rFonts w:ascii="Arial" w:eastAsia="MS Mincho" w:hAnsi="Arial" w:cs="Arial"/>
          <w:b/>
          <w:sz w:val="22"/>
        </w:rPr>
        <w:tab/>
      </w:r>
      <w:r w:rsidRPr="00B17684">
        <w:rPr>
          <w:rFonts w:ascii="Arial" w:eastAsia="PMingLiU" w:hAnsi="Arial" w:cs="Arial"/>
          <w:color w:val="000000"/>
          <w:sz w:val="22"/>
          <w:lang w:eastAsia="zh-TW"/>
        </w:rPr>
        <w:t>Eutelsat Group</w:t>
      </w:r>
    </w:p>
    <w:p w14:paraId="1171A4C7" w14:textId="195D1812" w:rsidR="00D44548" w:rsidRPr="00B17684" w:rsidRDefault="00D44548" w:rsidP="00B065BB">
      <w:pPr>
        <w:keepNext/>
        <w:spacing w:after="120"/>
        <w:ind w:left="1985" w:hanging="1985"/>
        <w:rPr>
          <w:rFonts w:ascii="Arial" w:eastAsia="PMingLiU" w:hAnsi="Arial" w:cs="Arial"/>
          <w:color w:val="000000"/>
          <w:sz w:val="22"/>
          <w:lang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</w:rPr>
        <w:t>Title:</w:t>
      </w:r>
      <w:r w:rsidRPr="00B17684">
        <w:rPr>
          <w:rFonts w:ascii="Arial" w:eastAsia="MS Mincho" w:hAnsi="Arial" w:cs="Arial"/>
          <w:b/>
          <w:color w:val="000000"/>
          <w:sz w:val="22"/>
        </w:rPr>
        <w:tab/>
      </w:r>
      <w:r w:rsidR="00B065BB">
        <w:rPr>
          <w:rFonts w:ascii="Arial" w:eastAsia="MS Mincho" w:hAnsi="Arial" w:cs="Arial"/>
          <w:bCs/>
          <w:color w:val="000000"/>
          <w:sz w:val="22"/>
        </w:rPr>
        <w:t>Minimization of the number of Ku bands</w:t>
      </w:r>
    </w:p>
    <w:p w14:paraId="077DF28E" w14:textId="13CD3899" w:rsidR="00D44548" w:rsidRPr="00B17684" w:rsidRDefault="00D44548" w:rsidP="00D44548">
      <w:pPr>
        <w:keepNext/>
        <w:spacing w:after="120"/>
        <w:ind w:left="1985" w:hanging="1985"/>
        <w:rPr>
          <w:rFonts w:ascii="Arial" w:eastAsia="PMingLiU" w:hAnsi="Arial" w:cs="Arial"/>
          <w:sz w:val="22"/>
          <w:lang w:val="en-AU"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</w:rPr>
        <w:t>Document for:</w:t>
      </w:r>
      <w:r w:rsidRPr="00B17684">
        <w:rPr>
          <w:rFonts w:ascii="Arial" w:eastAsia="MS Mincho" w:hAnsi="Arial" w:cs="Arial"/>
          <w:b/>
          <w:color w:val="000000"/>
          <w:sz w:val="22"/>
        </w:rPr>
        <w:tab/>
      </w:r>
      <w:r w:rsidR="00B065BB">
        <w:rPr>
          <w:rFonts w:ascii="Arial" w:eastAsia="PMingLiU" w:hAnsi="Arial" w:cs="Arial"/>
          <w:color w:val="000000"/>
          <w:sz w:val="22"/>
          <w:lang w:eastAsia="zh-TW"/>
        </w:rPr>
        <w:t>Discussion</w:t>
      </w:r>
    </w:p>
    <w:p w14:paraId="26936B24" w14:textId="62C78354" w:rsidR="00407AD4" w:rsidRPr="00B17684" w:rsidRDefault="00407AD4" w:rsidP="00C55B99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Introduction</w:t>
      </w:r>
    </w:p>
    <w:p w14:paraId="25A9FAAE" w14:textId="1CC27104" w:rsidR="00407AD4" w:rsidRPr="00B17684" w:rsidRDefault="00DB2278" w:rsidP="00407AD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Following the decision in [1] to define Ku bands for both FR1</w:t>
      </w:r>
      <w:r w:rsidR="00F92232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-NTN</w:t>
      </w:r>
      <w:r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numerology and FR2</w:t>
      </w:r>
      <w:r w:rsidR="00F92232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-NTN</w:t>
      </w:r>
      <w:r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numerology it is now more important to minimize the number of Ku bands since the number will double because of the </w:t>
      </w:r>
      <w:r w:rsidR="000946C6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decision</w:t>
      </w:r>
      <w:r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to define bands for both numerologies. This paper proposes ways to minimize the number of bands by defining bands with the maximum range then using notes to define exceptions.</w:t>
      </w:r>
    </w:p>
    <w:p w14:paraId="627EC6E4" w14:textId="77777777" w:rsidR="004B100B" w:rsidRPr="00B17684" w:rsidRDefault="004B100B" w:rsidP="00C3573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zh-CN"/>
          <w14:ligatures w14:val="none"/>
        </w:rPr>
      </w:pPr>
    </w:p>
    <w:p w14:paraId="62D71D4E" w14:textId="74A368CF" w:rsidR="00407AD4" w:rsidRPr="00B17684" w:rsidRDefault="00407AD4" w:rsidP="00853617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Discussion</w:t>
      </w:r>
    </w:p>
    <w:p w14:paraId="284A54B9" w14:textId="300A717A" w:rsidR="00407AD4" w:rsidRPr="00B17684" w:rsidRDefault="00B065BB" w:rsidP="00407AD4">
      <w:pPr>
        <w:pStyle w:val="Heading2"/>
        <w:numPr>
          <w:ilvl w:val="1"/>
          <w:numId w:val="12"/>
        </w:numPr>
        <w:rPr>
          <w:rFonts w:ascii="Arial" w:eastAsia="Times New Roman" w:hAnsi="Arial" w:cs="Arial"/>
          <w:lang w:val="en-US" w:eastAsia="zh-CN"/>
        </w:rPr>
      </w:pPr>
      <w:r>
        <w:rPr>
          <w:rFonts w:ascii="Arial" w:hAnsi="Arial" w:cs="Arial"/>
        </w:rPr>
        <w:t xml:space="preserve">Current </w:t>
      </w:r>
      <w:r w:rsidR="000946C6">
        <w:rPr>
          <w:rFonts w:ascii="Arial" w:hAnsi="Arial" w:cs="Arial"/>
        </w:rPr>
        <w:t xml:space="preserve">WF for Ku </w:t>
      </w:r>
      <w:r>
        <w:rPr>
          <w:rFonts w:ascii="Arial" w:hAnsi="Arial" w:cs="Arial"/>
        </w:rPr>
        <w:t>band definitions</w:t>
      </w:r>
    </w:p>
    <w:p w14:paraId="79F151BA" w14:textId="5FF19156" w:rsidR="00635244" w:rsidRPr="00065FCF" w:rsidRDefault="00635244" w:rsidP="00065FCF">
      <w:pPr>
        <w:rPr>
          <w:rFonts w:ascii="Arial" w:hAnsi="Arial" w:cs="Arial"/>
          <w:sz w:val="20"/>
          <w:szCs w:val="24"/>
          <w:lang w:eastAsia="en-GB"/>
        </w:rPr>
      </w:pPr>
      <w:r w:rsidRPr="00065FCF">
        <w:rPr>
          <w:rFonts w:ascii="Arial" w:hAnsi="Arial" w:cs="Arial"/>
          <w:sz w:val="20"/>
          <w:szCs w:val="24"/>
          <w:lang w:eastAsia="en-GB"/>
        </w:rPr>
        <w:t>The WF in [2] for band definition is:</w:t>
      </w:r>
    </w:p>
    <w:p w14:paraId="465F10D4" w14:textId="770EF4E5" w:rsidR="00635244" w:rsidRDefault="00635244" w:rsidP="00677302">
      <w:pPr>
        <w:rPr>
          <w:rFonts w:ascii="Arial" w:hAnsi="Arial" w:cs="Arial"/>
          <w:sz w:val="20"/>
          <w:szCs w:val="24"/>
          <w:lang w:eastAsia="en-GB"/>
        </w:rPr>
      </w:pPr>
      <w:r w:rsidRPr="00635244">
        <w:rPr>
          <w:rFonts w:ascii="Arial" w:hAnsi="Arial" w:cs="Arial"/>
          <w:sz w:val="20"/>
          <w:szCs w:val="24"/>
          <w:lang w:eastAsia="en-GB"/>
        </w:rPr>
        <w:t>Define as a first Ku band for Region 1 (CEPT countries): 10.7 – 12.75 GHz (S-to-E) and 14.0 - 14.5 GHz (E-to-S).</w:t>
      </w:r>
    </w:p>
    <w:p w14:paraId="127C73CE" w14:textId="3AE03507" w:rsidR="00635244" w:rsidRDefault="00635244" w:rsidP="00677302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>The WF in [3] for band definition is:</w:t>
      </w:r>
    </w:p>
    <w:p w14:paraId="7D69DC3E" w14:textId="77777777" w:rsidR="00635244" w:rsidRPr="00635244" w:rsidRDefault="00635244" w:rsidP="00635244">
      <w:pPr>
        <w:rPr>
          <w:rFonts w:ascii="Arial" w:hAnsi="Arial" w:cs="Arial"/>
          <w:sz w:val="20"/>
          <w:szCs w:val="24"/>
          <w:lang w:eastAsia="en-GB"/>
        </w:rPr>
      </w:pPr>
      <w:r w:rsidRPr="00635244">
        <w:rPr>
          <w:rFonts w:ascii="Arial" w:hAnsi="Arial" w:cs="Arial"/>
          <w:sz w:val="20"/>
          <w:szCs w:val="24"/>
          <w:lang w:eastAsia="en-GB"/>
        </w:rPr>
        <w:t>Consider the following two bands for the NR NTN Ku band for the studied regulations (i.e. Taiwan, Japan, Australia) in the region 3:</w:t>
      </w:r>
    </w:p>
    <w:p w14:paraId="61333FF1" w14:textId="77777777" w:rsidR="00635244" w:rsidRPr="00635244" w:rsidRDefault="00635244" w:rsidP="00635244">
      <w:pPr>
        <w:rPr>
          <w:rFonts w:ascii="Arial" w:hAnsi="Arial" w:cs="Arial"/>
          <w:sz w:val="20"/>
          <w:szCs w:val="24"/>
          <w:lang w:eastAsia="en-GB"/>
        </w:rPr>
      </w:pPr>
      <w:r w:rsidRPr="00635244">
        <w:rPr>
          <w:rFonts w:ascii="Arial" w:hAnsi="Arial" w:cs="Arial"/>
          <w:sz w:val="20"/>
          <w:szCs w:val="24"/>
          <w:lang w:eastAsia="en-GB"/>
        </w:rPr>
        <w:t xml:space="preserve">- Band nX: downlink 10.70 – 12.75 GHz (Space-to-Earth) and uplink 14 – 14.5 GHz (Earth-to-Space) </w:t>
      </w:r>
    </w:p>
    <w:p w14:paraId="0628DF7D" w14:textId="77777777" w:rsidR="00635244" w:rsidRPr="00635244" w:rsidRDefault="00635244" w:rsidP="00635244">
      <w:pPr>
        <w:rPr>
          <w:rFonts w:ascii="Arial" w:hAnsi="Arial" w:cs="Arial"/>
          <w:sz w:val="20"/>
          <w:szCs w:val="24"/>
          <w:lang w:eastAsia="en-GB"/>
        </w:rPr>
      </w:pPr>
      <w:r w:rsidRPr="00635244">
        <w:rPr>
          <w:rFonts w:ascii="Arial" w:hAnsi="Arial" w:cs="Arial"/>
          <w:sz w:val="20"/>
          <w:szCs w:val="24"/>
          <w:lang w:eastAsia="en-GB"/>
        </w:rPr>
        <w:t>- Band nY: downlink 10.70 – 12.75 GHz (Space-to-Earth) and uplink 13.75 – 14 GHz (Earth-to-Space) with priority for nX.</w:t>
      </w:r>
    </w:p>
    <w:p w14:paraId="3568E9AF" w14:textId="77777777" w:rsidR="00635244" w:rsidRDefault="00635244" w:rsidP="00635244">
      <w:pPr>
        <w:rPr>
          <w:rFonts w:ascii="Arial" w:hAnsi="Arial" w:cs="Arial"/>
          <w:sz w:val="20"/>
          <w:szCs w:val="24"/>
          <w:lang w:eastAsia="en-GB"/>
        </w:rPr>
      </w:pPr>
      <w:r w:rsidRPr="00635244">
        <w:rPr>
          <w:rFonts w:ascii="Arial" w:hAnsi="Arial" w:cs="Arial"/>
          <w:sz w:val="20"/>
          <w:szCs w:val="24"/>
          <w:lang w:eastAsia="en-GB"/>
        </w:rPr>
        <w:t>Agree the band 10.7-12.7 GHz (S-to-E) and 14.0-14.5 GHz (E-to-S) for North America.</w:t>
      </w:r>
    </w:p>
    <w:p w14:paraId="37CAAC82" w14:textId="40BA01B4" w:rsidR="00DB2278" w:rsidRDefault="00DB2278" w:rsidP="00635244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>The WF for band definitions is given in [</w:t>
      </w:r>
      <w:r w:rsidR="00635244">
        <w:rPr>
          <w:rFonts w:ascii="Arial" w:hAnsi="Arial" w:cs="Arial"/>
          <w:sz w:val="20"/>
          <w:szCs w:val="24"/>
          <w:lang w:eastAsia="en-GB"/>
        </w:rPr>
        <w:t>4</w:t>
      </w:r>
      <w:r>
        <w:rPr>
          <w:rFonts w:ascii="Arial" w:hAnsi="Arial" w:cs="Arial"/>
          <w:sz w:val="20"/>
          <w:szCs w:val="24"/>
          <w:lang w:eastAsia="en-GB"/>
        </w:rPr>
        <w:t>] as:</w:t>
      </w:r>
    </w:p>
    <w:p w14:paraId="659C0160" w14:textId="77777777" w:rsidR="00DB2278" w:rsidRPr="00851981" w:rsidRDefault="00DB2278" w:rsidP="00DB2278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t xml:space="preserve">Table </w:t>
      </w:r>
      <w:r w:rsidRPr="00851981">
        <w:rPr>
          <w:rFonts w:cs="Arial"/>
          <w:lang w:val="en-US" w:eastAsia="zh-CN"/>
        </w:rPr>
        <w:t>X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327"/>
        <w:gridCol w:w="2387"/>
        <w:gridCol w:w="2654"/>
        <w:gridCol w:w="1063"/>
      </w:tblGrid>
      <w:tr w:rsidR="00DB2278" w:rsidRPr="00851981" w14:paraId="0C0C7D34" w14:textId="77777777" w:rsidTr="00957F2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AB1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179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</w:r>
            <w:r w:rsidRPr="00851981">
              <w:rPr>
                <w:rFonts w:cs="Arial"/>
                <w:szCs w:val="18"/>
                <w:lang w:val="en-US"/>
              </w:rPr>
              <w:t>SAN</w:t>
            </w:r>
            <w:r w:rsidRPr="00851981">
              <w:rPr>
                <w:rFonts w:cs="Arial"/>
                <w:szCs w:val="18"/>
              </w:rPr>
              <w:t xml:space="preserve"> receive / UE transmit</w:t>
            </w:r>
          </w:p>
          <w:p w14:paraId="62FAB922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46CF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</w:r>
            <w:r w:rsidRPr="00851981">
              <w:rPr>
                <w:rFonts w:cs="Arial"/>
                <w:szCs w:val="18"/>
                <w:lang w:val="en-US"/>
              </w:rPr>
              <w:t>SAN</w:t>
            </w:r>
            <w:r w:rsidRPr="00851981">
              <w:rPr>
                <w:rFonts w:cs="Arial"/>
                <w:szCs w:val="18"/>
              </w:rPr>
              <w:t xml:space="preserve"> transmit / UE receive</w:t>
            </w:r>
          </w:p>
          <w:p w14:paraId="77B25DE5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D36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DB2278" w:rsidRPr="00851981" w14:paraId="1183D3D6" w14:textId="77777777" w:rsidTr="00957F2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EA4A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val="en-US"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EDC6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D6B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857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3C35F2DB" w14:textId="77777777" w:rsidTr="00957F2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6088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val="en-US"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631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val="en-US"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55E7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10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3CF03F6B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8AE7" w14:textId="77777777" w:rsidR="00DB2278" w:rsidRPr="00851981" w:rsidRDefault="00DB2278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6887CDD4" w14:textId="77777777" w:rsidR="00DB2278" w:rsidRPr="00851981" w:rsidRDefault="00DB2278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597626AA" w14:textId="2593F27F" w:rsidR="00677302" w:rsidRDefault="00677302" w:rsidP="00677302">
      <w:pPr>
        <w:rPr>
          <w:rFonts w:ascii="Arial" w:hAnsi="Arial" w:cs="Arial"/>
          <w:sz w:val="20"/>
          <w:szCs w:val="24"/>
          <w:lang w:eastAsia="en-GB"/>
        </w:rPr>
      </w:pPr>
      <w:r w:rsidRPr="00B17684">
        <w:rPr>
          <w:rFonts w:ascii="Arial" w:hAnsi="Arial" w:cs="Arial"/>
          <w:sz w:val="20"/>
          <w:szCs w:val="24"/>
          <w:lang w:eastAsia="en-GB"/>
        </w:rPr>
        <w:t>.</w:t>
      </w:r>
      <w:r w:rsidR="001E7AAB" w:rsidRPr="00B17684">
        <w:rPr>
          <w:rFonts w:ascii="Arial" w:hAnsi="Arial" w:cs="Arial"/>
          <w:sz w:val="20"/>
          <w:szCs w:val="24"/>
          <w:lang w:eastAsia="en-GB"/>
        </w:rPr>
        <w:t xml:space="preserve"> </w:t>
      </w:r>
    </w:p>
    <w:p w14:paraId="7D6B01DE" w14:textId="1466CEAC" w:rsidR="00DB2278" w:rsidRDefault="00DB2278" w:rsidP="00677302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>Wer</w:t>
      </w:r>
      <w:r w:rsidR="00B937E3">
        <w:rPr>
          <w:rFonts w:ascii="Arial" w:hAnsi="Arial" w:cs="Arial"/>
          <w:sz w:val="20"/>
          <w:szCs w:val="24"/>
          <w:lang w:eastAsia="en-GB"/>
        </w:rPr>
        <w:t>e</w:t>
      </w:r>
      <w:r>
        <w:rPr>
          <w:rFonts w:ascii="Arial" w:hAnsi="Arial" w:cs="Arial"/>
          <w:sz w:val="20"/>
          <w:szCs w:val="24"/>
          <w:lang w:eastAsia="en-GB"/>
        </w:rPr>
        <w:t xml:space="preserve"> these </w:t>
      </w:r>
      <w:r w:rsidR="00635244">
        <w:rPr>
          <w:rFonts w:ascii="Arial" w:hAnsi="Arial" w:cs="Arial"/>
          <w:sz w:val="20"/>
          <w:szCs w:val="24"/>
          <w:lang w:eastAsia="en-GB"/>
        </w:rPr>
        <w:t xml:space="preserve">approaches continued </w:t>
      </w:r>
      <w:r>
        <w:rPr>
          <w:rFonts w:ascii="Arial" w:hAnsi="Arial" w:cs="Arial"/>
          <w:sz w:val="20"/>
          <w:szCs w:val="24"/>
          <w:lang w:eastAsia="en-GB"/>
        </w:rPr>
        <w:t xml:space="preserve">we </w:t>
      </w:r>
      <w:r w:rsidR="00635244">
        <w:rPr>
          <w:rFonts w:ascii="Arial" w:hAnsi="Arial" w:cs="Arial"/>
          <w:sz w:val="20"/>
          <w:szCs w:val="24"/>
          <w:lang w:eastAsia="en-GB"/>
        </w:rPr>
        <w:t>c</w:t>
      </w:r>
      <w:r>
        <w:rPr>
          <w:rFonts w:ascii="Arial" w:hAnsi="Arial" w:cs="Arial"/>
          <w:sz w:val="20"/>
          <w:szCs w:val="24"/>
          <w:lang w:eastAsia="en-GB"/>
        </w:rPr>
        <w:t>ould get the following:</w:t>
      </w:r>
    </w:p>
    <w:p w14:paraId="2F08D770" w14:textId="77777777" w:rsidR="00DB2278" w:rsidRPr="00851981" w:rsidRDefault="00DB2278" w:rsidP="00DB2278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lastRenderedPageBreak/>
        <w:t xml:space="preserve">Table </w:t>
      </w:r>
      <w:r w:rsidRPr="00851981">
        <w:rPr>
          <w:rFonts w:cs="Arial"/>
          <w:lang w:val="en-US" w:eastAsia="zh-CN"/>
        </w:rPr>
        <w:t>X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327"/>
        <w:gridCol w:w="2387"/>
        <w:gridCol w:w="2654"/>
        <w:gridCol w:w="1063"/>
      </w:tblGrid>
      <w:tr w:rsidR="00DB2278" w:rsidRPr="00851981" w14:paraId="6AD88A6A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062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806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</w:r>
            <w:r w:rsidRPr="00851981">
              <w:rPr>
                <w:rFonts w:cs="Arial"/>
                <w:szCs w:val="18"/>
                <w:lang w:val="en-US"/>
              </w:rPr>
              <w:t>SAN</w:t>
            </w:r>
            <w:r w:rsidRPr="00851981">
              <w:rPr>
                <w:rFonts w:cs="Arial"/>
                <w:szCs w:val="18"/>
              </w:rPr>
              <w:t xml:space="preserve"> receive / UE transmit</w:t>
            </w:r>
          </w:p>
          <w:p w14:paraId="5DF51F67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3DD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</w:r>
            <w:r w:rsidRPr="00851981">
              <w:rPr>
                <w:rFonts w:cs="Arial"/>
                <w:szCs w:val="18"/>
                <w:lang w:val="en-US"/>
              </w:rPr>
              <w:t>SAN</w:t>
            </w:r>
            <w:r w:rsidRPr="00851981">
              <w:rPr>
                <w:rFonts w:cs="Arial"/>
                <w:szCs w:val="18"/>
              </w:rPr>
              <w:t xml:space="preserve"> transmit / UE receive</w:t>
            </w:r>
          </w:p>
          <w:p w14:paraId="06AF5490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289" w14:textId="77777777" w:rsidR="00DB2278" w:rsidRPr="00851981" w:rsidRDefault="00DB2278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DB2278" w:rsidRPr="00851981" w14:paraId="605DACD1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EAA3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val="en-US"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38DE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8BB1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6A2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7BB22234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136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val="en-US"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0B95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val="en-US"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7FD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BFB" w14:textId="77777777" w:rsidR="00DB2278" w:rsidRPr="00851981" w:rsidRDefault="00DB2278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1B5E95C2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26E" w14:textId="2AADF9C3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Z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367" w14:textId="5DF1EBFA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 w:eastAsia="zh-CN"/>
              </w:rPr>
              <w:t>14</w:t>
            </w:r>
            <w:r>
              <w:rPr>
                <w:rFonts w:cs="Arial"/>
                <w:szCs w:val="18"/>
                <w:lang w:val="en-US"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E28" w14:textId="1748DE42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945" w14:textId="61833CB4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73956DBF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96F9" w14:textId="7215F50E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A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AB97" w14:textId="0778A2C2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 w:eastAsia="zh-CN"/>
              </w:rPr>
              <w:t>14</w:t>
            </w:r>
            <w:r>
              <w:rPr>
                <w:rFonts w:cs="Arial"/>
                <w:szCs w:val="18"/>
                <w:lang w:val="en-US"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B797" w14:textId="3B60ECD7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FE2" w14:textId="106AD3B8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0C6B8C22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3A1E" w14:textId="3D5209B4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B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C81" w14:textId="36D25F30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12750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  <w:r w:rsidRPr="00851981">
              <w:rPr>
                <w:rFonts w:cs="Arial"/>
                <w:szCs w:val="18"/>
                <w:lang w:val="en-US"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1620" w14:textId="2ADA1DF1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DCE" w14:textId="0CBB74A1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3670C833" w14:textId="77777777" w:rsidTr="00DB227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BA94" w14:textId="507CEF21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C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7DBB" w14:textId="6DF35377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27</w:t>
            </w:r>
            <w:r w:rsidRPr="00851981">
              <w:rPr>
                <w:rFonts w:cs="Arial"/>
                <w:szCs w:val="18"/>
                <w:lang w:val="en-US"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  <w:r w:rsidRPr="00851981">
              <w:rPr>
                <w:rFonts w:cs="Arial"/>
                <w:szCs w:val="18"/>
                <w:lang w:val="en-US"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117" w14:textId="0EC3ADB9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73F" w14:textId="03EC4769" w:rsidR="00DB2278" w:rsidRPr="00851981" w:rsidRDefault="00DB2278" w:rsidP="00DB2278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B2278" w:rsidRPr="00851981" w14:paraId="5DD188DE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23AA" w14:textId="77777777" w:rsidR="00DB2278" w:rsidRPr="00851981" w:rsidRDefault="00DB2278" w:rsidP="00DB227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07803DDA" w14:textId="77777777" w:rsidR="00DB2278" w:rsidRPr="00851981" w:rsidRDefault="00DB2278" w:rsidP="00DB227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4484E2BB" w14:textId="77777777" w:rsidR="00DB2278" w:rsidRDefault="00DB2278" w:rsidP="00677302">
      <w:pPr>
        <w:rPr>
          <w:rFonts w:ascii="Arial" w:hAnsi="Arial" w:cs="Arial"/>
          <w:sz w:val="20"/>
          <w:szCs w:val="24"/>
          <w:lang w:eastAsia="en-GB"/>
        </w:rPr>
      </w:pPr>
    </w:p>
    <w:p w14:paraId="0FCB6CEA" w14:textId="46BFD22D" w:rsidR="00DB2278" w:rsidRPr="00B17684" w:rsidRDefault="00DB2278" w:rsidP="00677302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>These six bands wo</w:t>
      </w:r>
      <w:r w:rsidR="00B937E3">
        <w:rPr>
          <w:rFonts w:ascii="Arial" w:hAnsi="Arial" w:cs="Arial"/>
          <w:sz w:val="20"/>
          <w:szCs w:val="24"/>
          <w:lang w:eastAsia="en-GB"/>
        </w:rPr>
        <w:t>ul</w:t>
      </w:r>
      <w:r>
        <w:rPr>
          <w:rFonts w:ascii="Arial" w:hAnsi="Arial" w:cs="Arial"/>
          <w:sz w:val="20"/>
          <w:szCs w:val="24"/>
          <w:lang w:eastAsia="en-GB"/>
        </w:rPr>
        <w:t xml:space="preserve">d then double to allow for both </w:t>
      </w:r>
      <w:r w:rsidR="00B937E3">
        <w:rPr>
          <w:rFonts w:ascii="Arial" w:hAnsi="Arial" w:cs="Arial"/>
          <w:sz w:val="20"/>
          <w:szCs w:val="24"/>
          <w:lang w:eastAsia="en-GB"/>
        </w:rPr>
        <w:t>numerologies</w:t>
      </w:r>
      <w:r>
        <w:rPr>
          <w:rFonts w:ascii="Arial" w:hAnsi="Arial" w:cs="Arial"/>
          <w:sz w:val="20"/>
          <w:szCs w:val="24"/>
          <w:lang w:eastAsia="en-GB"/>
        </w:rPr>
        <w:t xml:space="preserve"> giving 12 bands in total. This is an unacceptable number of new bands as i</w:t>
      </w:r>
      <w:r w:rsidR="00B937E3">
        <w:rPr>
          <w:rFonts w:ascii="Arial" w:hAnsi="Arial" w:cs="Arial"/>
          <w:sz w:val="20"/>
          <w:szCs w:val="24"/>
          <w:lang w:eastAsia="en-GB"/>
        </w:rPr>
        <w:t>t</w:t>
      </w:r>
      <w:r>
        <w:rPr>
          <w:rFonts w:ascii="Arial" w:hAnsi="Arial" w:cs="Arial"/>
          <w:sz w:val="20"/>
          <w:szCs w:val="24"/>
          <w:lang w:eastAsia="en-GB"/>
        </w:rPr>
        <w:t xml:space="preserve"> would bloat the specifications.</w:t>
      </w:r>
    </w:p>
    <w:p w14:paraId="17400505" w14:textId="51905D99" w:rsidR="004A65CF" w:rsidRPr="00B17684" w:rsidRDefault="00DB2278" w:rsidP="004A65CF">
      <w:pPr>
        <w:pStyle w:val="Heading2"/>
        <w:numPr>
          <w:ilvl w:val="1"/>
          <w:numId w:val="12"/>
        </w:numPr>
        <w:rPr>
          <w:rFonts w:ascii="Arial" w:eastAsia="Times New Roman" w:hAnsi="Arial" w:cs="Arial"/>
          <w:lang w:val="en-US" w:eastAsia="en-GB"/>
        </w:rPr>
      </w:pPr>
      <w:r>
        <w:rPr>
          <w:rFonts w:ascii="Arial" w:eastAsia="Times New Roman" w:hAnsi="Arial" w:cs="Arial"/>
          <w:lang w:val="en-US" w:eastAsia="en-GB"/>
        </w:rPr>
        <w:t>Minimum number of Ku bands</w:t>
      </w:r>
    </w:p>
    <w:p w14:paraId="4CD1D0B2" w14:textId="3B1544FC" w:rsidR="00DB2278" w:rsidRDefault="00DB2278" w:rsidP="00B065BB">
      <w:pPr>
        <w:rPr>
          <w:rFonts w:ascii="Arial" w:hAnsi="Arial" w:cs="Arial"/>
          <w:sz w:val="20"/>
          <w:szCs w:val="20"/>
          <w:lang w:eastAsia="en-GB"/>
        </w:rPr>
      </w:pPr>
      <w:bookmarkStart w:id="0" w:name="_Hlk179205808"/>
      <w:r>
        <w:rPr>
          <w:rFonts w:ascii="Arial" w:hAnsi="Arial" w:cs="Arial"/>
          <w:sz w:val="20"/>
          <w:szCs w:val="20"/>
          <w:lang w:eastAsia="en-GB"/>
        </w:rPr>
        <w:t xml:space="preserve">Table 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2.2.1 </w:t>
      </w:r>
      <w:r>
        <w:rPr>
          <w:rFonts w:ascii="Arial" w:hAnsi="Arial" w:cs="Arial"/>
          <w:sz w:val="20"/>
          <w:szCs w:val="20"/>
          <w:lang w:eastAsia="en-GB"/>
        </w:rPr>
        <w:t>proposes a minimum set of Ku bands for FR1 numerology using the principles set out in the introduction.</w:t>
      </w:r>
    </w:p>
    <w:p w14:paraId="45A4B3EF" w14:textId="5B86D1D2" w:rsidR="006A5FE3" w:rsidRPr="00851981" w:rsidRDefault="006A5FE3" w:rsidP="006A5FE3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t xml:space="preserve">Table </w:t>
      </w:r>
      <w:r>
        <w:rPr>
          <w:rFonts w:cs="Arial"/>
          <w:lang w:val="en-US" w:eastAsia="zh-CN"/>
        </w:rPr>
        <w:t>2.2-1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FR1-NTN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6A5FE3" w:rsidRPr="00851981" w14:paraId="13313D58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FFB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6F4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2C05EF28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410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7CA13567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998B" w14:textId="77777777" w:rsidR="006A5FE3" w:rsidRPr="00851981" w:rsidRDefault="006A5FE3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6A5FE3" w:rsidRPr="00851981" w14:paraId="49E98B1B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1642" w14:textId="729509ED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C210E1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D225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C0F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464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6A5FE3" w:rsidRPr="00851981" w14:paraId="33C6BA9F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6F4A" w14:textId="624A5F8D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C210E1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X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339D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DAF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FA3" w14:textId="77777777" w:rsidR="006A5FE3" w:rsidRPr="00851981" w:rsidRDefault="006A5FE3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6A5FE3" w:rsidRPr="00851981" w14:paraId="6A01753D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766" w14:textId="3847926E" w:rsidR="006A5FE3" w:rsidRDefault="006A5FE3" w:rsidP="00957F27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Decision(05)01 and ECC Decision (13)01.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09DE5265" w14:textId="36CACA6C" w:rsidR="006A5FE3" w:rsidRDefault="006A5FE3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optional and when supported,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310B941B" w14:textId="77777777" w:rsidR="006A5FE3" w:rsidRDefault="006A5FE3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Decision(05)01 and ECC Decision (13)01</w:t>
            </w:r>
            <w:r>
              <w:t xml:space="preserve"> [Ka context]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243D981E" w14:textId="77777777" w:rsidR="006A5FE3" w:rsidRPr="004B174F" w:rsidRDefault="006A5FE3" w:rsidP="00957F27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403B870D" w14:textId="77777777" w:rsidR="00DB2278" w:rsidRDefault="00DB2278" w:rsidP="00B065BB">
      <w:pPr>
        <w:rPr>
          <w:rFonts w:ascii="Arial" w:hAnsi="Arial" w:cs="Arial"/>
          <w:sz w:val="20"/>
          <w:szCs w:val="20"/>
          <w:lang w:eastAsia="en-GB"/>
        </w:rPr>
      </w:pPr>
    </w:p>
    <w:p w14:paraId="291CF795" w14:textId="4CC7257C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Table 2.2.2 proposes a minimum set of Ku bands for FR1 numerology using the principles set out in the introduction.</w:t>
      </w:r>
    </w:p>
    <w:p w14:paraId="5752C54D" w14:textId="4A3AA952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lastRenderedPageBreak/>
        <w:t xml:space="preserve">Table </w:t>
      </w:r>
      <w:r>
        <w:rPr>
          <w:rFonts w:cs="Arial"/>
          <w:lang w:val="en-US" w:eastAsia="zh-CN"/>
        </w:rPr>
        <w:t>2.2-2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FR2-NTN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3C7C4A5A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154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BA3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535067ED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586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4A9F5B22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EF1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24897166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0A1" w14:textId="0392F85E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2379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C1A2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42D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06F18AEB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21BB" w14:textId="6E2DED7C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50X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EE4F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0B57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CC0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5986B9A3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2B0" w14:textId="44CB8A73" w:rsidR="00F92232" w:rsidRDefault="00F92232" w:rsidP="00957F27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Decision(05)01 and ECC Decision (13)01</w:t>
            </w:r>
            <w:r>
              <w:t xml:space="preserve">.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55B8E86A" w14:textId="77777777" w:rsidR="00F92232" w:rsidRDefault="00F92232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optional and when supported,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31B91BBA" w14:textId="77777777" w:rsidR="00F92232" w:rsidRDefault="00F92232" w:rsidP="00957F27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Decision(05)01 and ECC Decision (13)01</w:t>
            </w:r>
            <w:r>
              <w:t xml:space="preserve"> [Ka context]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256973A8" w14:textId="77777777" w:rsidR="00F92232" w:rsidRPr="004B174F" w:rsidRDefault="00F92232" w:rsidP="00957F27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33F7163D" w14:textId="77777777" w:rsidR="00F92232" w:rsidRDefault="00F92232" w:rsidP="00B065BB">
      <w:pPr>
        <w:rPr>
          <w:rFonts w:ascii="Arial" w:hAnsi="Arial" w:cs="Arial"/>
          <w:sz w:val="20"/>
          <w:szCs w:val="20"/>
          <w:lang w:eastAsia="en-GB"/>
        </w:rPr>
      </w:pPr>
    </w:p>
    <w:p w14:paraId="00AD8DE5" w14:textId="7AFF71A4" w:rsidR="006A5FE3" w:rsidRDefault="006A5FE3" w:rsidP="00B065BB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Band n2</w:t>
      </w:r>
      <w:r w:rsidR="00C210E1">
        <w:rPr>
          <w:rFonts w:ascii="Arial" w:hAnsi="Arial" w:cs="Arial"/>
          <w:sz w:val="20"/>
          <w:szCs w:val="20"/>
          <w:lang w:eastAsia="en-GB"/>
        </w:rPr>
        <w:t>4</w:t>
      </w:r>
      <w:r>
        <w:rPr>
          <w:rFonts w:ascii="Arial" w:hAnsi="Arial" w:cs="Arial"/>
          <w:sz w:val="20"/>
          <w:szCs w:val="20"/>
          <w:lang w:eastAsia="en-GB"/>
        </w:rPr>
        <w:t>W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 or n50W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F92232">
        <w:rPr>
          <w:rFonts w:ascii="Arial" w:hAnsi="Arial" w:cs="Arial"/>
          <w:sz w:val="20"/>
          <w:szCs w:val="20"/>
          <w:lang w:eastAsia="en-GB"/>
        </w:rPr>
        <w:t>are</w:t>
      </w:r>
      <w:r>
        <w:rPr>
          <w:rFonts w:ascii="Arial" w:hAnsi="Arial" w:cs="Arial"/>
          <w:sz w:val="20"/>
          <w:szCs w:val="20"/>
          <w:lang w:eastAsia="en-GB"/>
        </w:rPr>
        <w:t xml:space="preserve"> defined for the entire uplink block B and using the wider downlink range defined in Note 1 for countries and or regions that follow the European regulations with a narrower 10.7 – 12.7 GHz downlink for countries and or regio</w:t>
      </w:r>
      <w:r w:rsidR="00B937E3">
        <w:rPr>
          <w:rFonts w:ascii="Arial" w:hAnsi="Arial" w:cs="Arial"/>
          <w:sz w:val="20"/>
          <w:szCs w:val="20"/>
          <w:lang w:eastAsia="en-GB"/>
        </w:rPr>
        <w:t>n</w:t>
      </w:r>
      <w:r>
        <w:rPr>
          <w:rFonts w:ascii="Arial" w:hAnsi="Arial" w:cs="Arial"/>
          <w:sz w:val="20"/>
          <w:szCs w:val="20"/>
          <w:lang w:eastAsia="en-GB"/>
        </w:rPr>
        <w:t xml:space="preserve">s following the FCC regulations. This approach works well for countries and or </w:t>
      </w:r>
      <w:r w:rsidR="00B937E3">
        <w:rPr>
          <w:rFonts w:ascii="Arial" w:hAnsi="Arial" w:cs="Arial"/>
          <w:sz w:val="20"/>
          <w:szCs w:val="20"/>
          <w:lang w:eastAsia="en-GB"/>
        </w:rPr>
        <w:t>regions</w:t>
      </w:r>
      <w:r>
        <w:rPr>
          <w:rFonts w:ascii="Arial" w:hAnsi="Arial" w:cs="Arial"/>
          <w:sz w:val="20"/>
          <w:szCs w:val="20"/>
          <w:lang w:eastAsia="en-GB"/>
        </w:rPr>
        <w:t xml:space="preserve"> that implement the entire uplink B in a single band definition.</w:t>
      </w:r>
    </w:p>
    <w:p w14:paraId="290C7392" w14:textId="07F9F213" w:rsidR="006A5FE3" w:rsidRDefault="006A5FE3" w:rsidP="00B065BB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Note 2 then indicates that the lower part of the block from 13.75 – 14 GHz is optional, and that in some countries and or regions, different requirements due to antenna size may apply. </w:t>
      </w:r>
    </w:p>
    <w:p w14:paraId="0667E9AC" w14:textId="590AAD74" w:rsidR="006A5FE3" w:rsidRDefault="006A5FE3" w:rsidP="006A5FE3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Band n2</w:t>
      </w:r>
      <w:r w:rsidR="00252B87">
        <w:rPr>
          <w:rFonts w:ascii="Arial" w:hAnsi="Arial" w:cs="Arial"/>
          <w:sz w:val="20"/>
          <w:szCs w:val="20"/>
          <w:lang w:eastAsia="en-GB"/>
        </w:rPr>
        <w:t>4</w:t>
      </w:r>
      <w:r>
        <w:rPr>
          <w:rFonts w:ascii="Arial" w:hAnsi="Arial" w:cs="Arial"/>
          <w:sz w:val="20"/>
          <w:szCs w:val="20"/>
          <w:lang w:eastAsia="en-GB"/>
        </w:rPr>
        <w:t xml:space="preserve">X </w:t>
      </w:r>
      <w:r w:rsidR="00F92232">
        <w:rPr>
          <w:rFonts w:ascii="Arial" w:hAnsi="Arial" w:cs="Arial"/>
          <w:sz w:val="20"/>
          <w:szCs w:val="20"/>
          <w:lang w:eastAsia="en-GB"/>
        </w:rPr>
        <w:t>or n50X are</w:t>
      </w:r>
      <w:r>
        <w:rPr>
          <w:rFonts w:ascii="Arial" w:hAnsi="Arial" w:cs="Arial"/>
          <w:sz w:val="20"/>
          <w:szCs w:val="20"/>
          <w:lang w:eastAsia="en-GB"/>
        </w:rPr>
        <w:t xml:space="preserve"> defined for the uplink block A and using the wider downlink range defined in Note 3 for countries and or regions that follow the FCC regulations with a narrower 12.75 – 13.5 GHz downlink for countries and or regions following the European regulations.</w:t>
      </w:r>
    </w:p>
    <w:p w14:paraId="029F2946" w14:textId="180E9576" w:rsidR="00F92232" w:rsidRPr="00B17684" w:rsidRDefault="00F92232" w:rsidP="00F92232">
      <w:pPr>
        <w:pStyle w:val="Heading2"/>
        <w:numPr>
          <w:ilvl w:val="1"/>
          <w:numId w:val="12"/>
        </w:numPr>
        <w:rPr>
          <w:rFonts w:ascii="Arial" w:eastAsia="Times New Roman" w:hAnsi="Arial" w:cs="Arial"/>
          <w:lang w:val="en-US" w:eastAsia="en-GB"/>
        </w:rPr>
      </w:pPr>
      <w:r>
        <w:rPr>
          <w:rFonts w:ascii="Arial" w:eastAsia="Times New Roman" w:hAnsi="Arial" w:cs="Arial"/>
          <w:lang w:val="en-US" w:eastAsia="en-GB"/>
        </w:rPr>
        <w:t>Alternative number of Ku bands</w:t>
      </w:r>
    </w:p>
    <w:p w14:paraId="2EFF111D" w14:textId="00B71AF1" w:rsidR="00F92232" w:rsidRDefault="00B937E3" w:rsidP="00F92232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If it is not acceptable to have the entire uplink block B defined as one band with </w:t>
      </w:r>
      <w:r w:rsidR="00DA123F">
        <w:rPr>
          <w:rFonts w:ascii="Arial" w:hAnsi="Arial" w:cs="Arial"/>
          <w:sz w:val="20"/>
          <w:szCs w:val="20"/>
          <w:lang w:eastAsia="en-GB"/>
        </w:rPr>
        <w:t>exceptions</w:t>
      </w:r>
      <w:r>
        <w:rPr>
          <w:rFonts w:ascii="Arial" w:hAnsi="Arial" w:cs="Arial"/>
          <w:sz w:val="20"/>
          <w:szCs w:val="20"/>
          <w:lang w:eastAsia="en-GB"/>
        </w:rPr>
        <w:t xml:space="preserve"> for support and requirements, 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Table 2.3-1 proposes an alternate definition for FR1-NTN that splits </w:t>
      </w:r>
      <w:r w:rsidR="00DA123F">
        <w:rPr>
          <w:rFonts w:ascii="Arial" w:hAnsi="Arial" w:cs="Arial"/>
          <w:sz w:val="20"/>
          <w:szCs w:val="20"/>
          <w:lang w:eastAsia="en-GB"/>
        </w:rPr>
        <w:t>t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he uplink block </w:t>
      </w:r>
      <w:r>
        <w:rPr>
          <w:rFonts w:ascii="Arial" w:hAnsi="Arial" w:cs="Arial"/>
          <w:sz w:val="20"/>
          <w:szCs w:val="20"/>
          <w:lang w:eastAsia="en-GB"/>
        </w:rPr>
        <w:t>into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 two bands.</w:t>
      </w:r>
    </w:p>
    <w:p w14:paraId="0A403F3C" w14:textId="08CB6EC3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t xml:space="preserve">Table </w:t>
      </w:r>
      <w:r>
        <w:rPr>
          <w:rFonts w:cs="Arial"/>
          <w:lang w:val="en-US" w:eastAsia="zh-CN"/>
        </w:rPr>
        <w:t>2.3-1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FR1-NTN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6F4447C3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607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474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27A0ADEC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106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73C2E84C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2A3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25BB3EB7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7CC" w14:textId="547A1FC5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C92" w14:textId="48AD9F94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779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9F4E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4FDC3390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3780" w14:textId="64937C98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X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031D" w14:textId="5DE5492D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4000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52AB" w14:textId="3FD3BAD0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996" w14:textId="38B2A617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24ED02B9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C1FB" w14:textId="2166D14B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Y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8950" w14:textId="77777777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E59" w14:textId="77777777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D38" w14:textId="77777777" w:rsidR="00F92232" w:rsidRPr="00851981" w:rsidRDefault="00F92232" w:rsidP="00F92232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10BF4EDA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3D5" w14:textId="4924C2AC" w:rsidR="00F92232" w:rsidRDefault="00F92232" w:rsidP="00F92232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 w:rsidR="00835BD0"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73CD06EF" w14:textId="49DB5A97" w:rsidR="00F92232" w:rsidRDefault="00F92232" w:rsidP="00F92232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1B9006BF" w14:textId="4A546C6B" w:rsidR="00F92232" w:rsidRDefault="00F92232" w:rsidP="00F92232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 w:rsidR="00835BD0"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7F5F940A" w14:textId="77777777" w:rsidR="00F92232" w:rsidRPr="004B174F" w:rsidRDefault="00F92232" w:rsidP="00F92232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1640C78E" w14:textId="77777777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</w:p>
    <w:p w14:paraId="616F34DA" w14:textId="26B5A537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Table 2.3-2 proposes an alternate definition for FR2-NTN that splits </w:t>
      </w:r>
      <w:r w:rsidR="00DA123F">
        <w:rPr>
          <w:rFonts w:ascii="Arial" w:hAnsi="Arial" w:cs="Arial"/>
          <w:sz w:val="20"/>
          <w:szCs w:val="20"/>
          <w:lang w:eastAsia="en-GB"/>
        </w:rPr>
        <w:t>t</w:t>
      </w:r>
      <w:r>
        <w:rPr>
          <w:rFonts w:ascii="Arial" w:hAnsi="Arial" w:cs="Arial"/>
          <w:sz w:val="20"/>
          <w:szCs w:val="20"/>
          <w:lang w:eastAsia="en-GB"/>
        </w:rPr>
        <w:t>he uplink block not two bands.</w:t>
      </w:r>
    </w:p>
    <w:p w14:paraId="024B7AB9" w14:textId="720E60E0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lastRenderedPageBreak/>
        <w:t xml:space="preserve">Table </w:t>
      </w:r>
      <w:r>
        <w:rPr>
          <w:rFonts w:cs="Arial"/>
          <w:lang w:val="en-US" w:eastAsia="zh-CN"/>
        </w:rPr>
        <w:t>2.3-2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FR2-NTN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28D03EB7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16C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825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547A57A1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B16D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08238FB2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51F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B937E3" w:rsidRPr="00851981" w14:paraId="7AFF6BB3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ADE6" w14:textId="1F2886D4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2BF7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3A6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6F4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B937E3" w:rsidRPr="00851981" w14:paraId="379D900E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A2CC" w14:textId="7303FCD8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50X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2DD2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4000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B698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AEE0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B937E3" w:rsidRPr="00851981" w14:paraId="6396BF59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4A45" w14:textId="7766F563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50Y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0319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9B3E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619" w14:textId="77777777" w:rsidR="00B937E3" w:rsidRPr="00851981" w:rsidRDefault="00B937E3" w:rsidP="00B937E3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B937E3" w:rsidRPr="00851981" w14:paraId="4BABD85B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01D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62AA0DB0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30DBFB05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731A1BDD" w14:textId="0239BFBE" w:rsidR="00B937E3" w:rsidRPr="004B174F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7BB171FF" w14:textId="77777777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</w:p>
    <w:p w14:paraId="0B7A160F" w14:textId="1AF8A4F7" w:rsidR="00F92232" w:rsidRDefault="00B937E3" w:rsidP="00F92232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W</w:t>
      </w:r>
      <w:r w:rsidR="00F92232">
        <w:rPr>
          <w:rFonts w:ascii="Arial" w:hAnsi="Arial" w:cs="Arial"/>
          <w:sz w:val="20"/>
          <w:szCs w:val="20"/>
          <w:lang w:eastAsia="en-GB"/>
        </w:rPr>
        <w:t>ith this definition, Note 2 becomes simpler as ther</w:t>
      </w:r>
      <w:r>
        <w:rPr>
          <w:rFonts w:ascii="Arial" w:hAnsi="Arial" w:cs="Arial"/>
          <w:sz w:val="20"/>
          <w:szCs w:val="20"/>
          <w:lang w:eastAsia="en-GB"/>
        </w:rPr>
        <w:t>e</w:t>
      </w:r>
      <w:r w:rsidR="00F92232">
        <w:rPr>
          <w:rFonts w:ascii="Arial" w:hAnsi="Arial" w:cs="Arial"/>
          <w:sz w:val="20"/>
          <w:szCs w:val="20"/>
          <w:lang w:eastAsia="en-GB"/>
        </w:rPr>
        <w:t xml:space="preserve"> is no optional element. However, this approach means that for operators deploying the entire uplink block B, inter-band CA may be required for some configurations.</w:t>
      </w:r>
    </w:p>
    <w:p w14:paraId="15A55449" w14:textId="77777777" w:rsidR="00F92232" w:rsidRDefault="00F92232" w:rsidP="006A5FE3">
      <w:pPr>
        <w:rPr>
          <w:rFonts w:ascii="Arial" w:hAnsi="Arial" w:cs="Arial"/>
          <w:sz w:val="20"/>
          <w:szCs w:val="20"/>
          <w:lang w:eastAsia="en-GB"/>
        </w:rPr>
      </w:pPr>
    </w:p>
    <w:p w14:paraId="44E1E6F5" w14:textId="77777777" w:rsidR="006A5FE3" w:rsidRDefault="006A5FE3" w:rsidP="00B065BB">
      <w:pPr>
        <w:rPr>
          <w:rFonts w:ascii="Arial" w:hAnsi="Arial" w:cs="Arial"/>
          <w:sz w:val="20"/>
          <w:szCs w:val="20"/>
          <w:lang w:eastAsia="en-GB"/>
        </w:rPr>
      </w:pPr>
    </w:p>
    <w:p w14:paraId="31115AFA" w14:textId="18ABBD32" w:rsidR="00C55B99" w:rsidRPr="00B17684" w:rsidRDefault="00C55B99" w:rsidP="00C55B99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bookmarkStart w:id="1" w:name="_Hlk178712914"/>
      <w:bookmarkEnd w:id="0"/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Conclusions</w:t>
      </w:r>
    </w:p>
    <w:bookmarkEnd w:id="1"/>
    <w:p w14:paraId="22D80D8A" w14:textId="4BA45FD0" w:rsidR="00E017BE" w:rsidRDefault="00F92232" w:rsidP="00DA5C88">
      <w:pPr>
        <w:rPr>
          <w:rFonts w:ascii="Arial" w:hAnsi="Arial" w:cs="Arial"/>
          <w:b/>
          <w:bCs/>
          <w:sz w:val="20"/>
          <w:szCs w:val="20"/>
          <w:lang w:eastAsia="en-GB"/>
        </w:rPr>
      </w:pPr>
      <w:r>
        <w:rPr>
          <w:rFonts w:ascii="Arial" w:hAnsi="Arial" w:cs="Arial"/>
          <w:b/>
          <w:bCs/>
          <w:sz w:val="20"/>
          <w:szCs w:val="20"/>
          <w:lang w:eastAsia="en-GB"/>
        </w:rPr>
        <w:t>Proposal 1</w:t>
      </w:r>
      <w:r w:rsidR="00A73B7C" w:rsidRPr="00B17684">
        <w:rPr>
          <w:rFonts w:ascii="Arial" w:hAnsi="Arial" w:cs="Arial"/>
          <w:b/>
          <w:bCs/>
          <w:sz w:val="20"/>
          <w:szCs w:val="20"/>
          <w:lang w:eastAsia="en-GB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eastAsia="en-GB"/>
        </w:rPr>
        <w:t>Define a minimal set of Mu bands for FR1-NTN numerology and FR2-NTN numerology as:</w:t>
      </w:r>
    </w:p>
    <w:p w14:paraId="25CB10CF" w14:textId="77777777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t xml:space="preserve">Table </w:t>
      </w:r>
      <w:r>
        <w:rPr>
          <w:rFonts w:cs="Arial"/>
          <w:lang w:val="en-US" w:eastAsia="zh-CN"/>
        </w:rPr>
        <w:t>2.2-1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FR1-NTN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163ED46D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9483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217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3D7FF06E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F04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1E7679A0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BA1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2C98BCE0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1146" w14:textId="13987BD4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5C55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01AC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054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7F1C2377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A65A" w14:textId="4EAA696E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X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C7C0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0BC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29ED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67E772C8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7CA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401035D5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48EDF330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1803E150" w14:textId="6B9744DD" w:rsidR="00F92232" w:rsidRPr="004B174F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352B4FC1" w14:textId="77777777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</w:p>
    <w:p w14:paraId="52E21D7D" w14:textId="77777777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lastRenderedPageBreak/>
        <w:t xml:space="preserve">Table </w:t>
      </w:r>
      <w:r>
        <w:rPr>
          <w:rFonts w:cs="Arial"/>
          <w:lang w:val="en-US" w:eastAsia="zh-CN"/>
        </w:rPr>
        <w:t>2.2-2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FR2-NTN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0F838CDF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631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0136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62CB6588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58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7F63EE0F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A57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0A321E4F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0281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F13F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C451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4DBC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77F9957C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7D96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50X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C8DE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E3A2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8C7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38D81BF3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744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7E951A8F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3928DE81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2738606E" w14:textId="6FECCCC2" w:rsidR="00F92232" w:rsidRPr="004B174F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4508BD9D" w14:textId="77777777" w:rsidR="00A73B7C" w:rsidRDefault="00A73B7C" w:rsidP="00DA5C88">
      <w:pPr>
        <w:rPr>
          <w:rFonts w:ascii="Arial" w:hAnsi="Arial" w:cs="Arial"/>
          <w:sz w:val="20"/>
          <w:szCs w:val="24"/>
          <w:lang w:eastAsia="ja-JP"/>
        </w:rPr>
      </w:pPr>
    </w:p>
    <w:p w14:paraId="74D8DFE1" w14:textId="3F200D20" w:rsidR="00F92232" w:rsidRDefault="00F92232" w:rsidP="00F92232">
      <w:pPr>
        <w:rPr>
          <w:rFonts w:ascii="Arial" w:hAnsi="Arial" w:cs="Arial"/>
          <w:b/>
          <w:bCs/>
          <w:sz w:val="20"/>
          <w:szCs w:val="20"/>
          <w:lang w:eastAsia="en-GB"/>
        </w:rPr>
      </w:pPr>
      <w:r>
        <w:rPr>
          <w:rFonts w:ascii="Arial" w:hAnsi="Arial" w:cs="Arial"/>
          <w:b/>
          <w:bCs/>
          <w:sz w:val="20"/>
          <w:szCs w:val="20"/>
          <w:lang w:eastAsia="en-GB"/>
        </w:rPr>
        <w:t>Proposal 2</w:t>
      </w:r>
      <w:r w:rsidRPr="00B17684">
        <w:rPr>
          <w:rFonts w:ascii="Arial" w:hAnsi="Arial" w:cs="Arial"/>
          <w:b/>
          <w:bCs/>
          <w:sz w:val="20"/>
          <w:szCs w:val="20"/>
          <w:lang w:eastAsia="en-GB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eastAsia="en-GB"/>
        </w:rPr>
        <w:t>Alternatively, define a minimal set of Mu bands for FR1-NTN numerology and FR2-NTN numerology as:</w:t>
      </w:r>
    </w:p>
    <w:p w14:paraId="05A3FE0C" w14:textId="02797342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>
        <w:rPr>
          <w:rFonts w:cs="Arial"/>
          <w:szCs w:val="24"/>
          <w:lang w:eastAsia="ja-JP"/>
        </w:rPr>
        <w:t>,</w:t>
      </w:r>
      <w:r w:rsidRPr="00F92232">
        <w:rPr>
          <w:rFonts w:cs="Arial"/>
        </w:rPr>
        <w:t xml:space="preserve"> </w:t>
      </w:r>
      <w:r w:rsidRPr="00851981">
        <w:rPr>
          <w:rFonts w:cs="Arial"/>
        </w:rPr>
        <w:t xml:space="preserve">Table </w:t>
      </w:r>
      <w:r>
        <w:rPr>
          <w:rFonts w:cs="Arial"/>
          <w:lang w:val="en-US" w:eastAsia="zh-CN"/>
        </w:rPr>
        <w:t>2.3-1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FR1-NTN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45ECC3D0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3D9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375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09E29A4B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7DB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7376D7A1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2AFC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72FD4A16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DA3B" w14:textId="3969C028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D0D7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A5EA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EBBB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6260AB46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1012" w14:textId="1FE2F331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</w:t>
            </w:r>
            <w:r w:rsidR="00252B87">
              <w:rPr>
                <w:rFonts w:cs="Arial"/>
                <w:szCs w:val="18"/>
                <w:lang w:val="sv-SE"/>
              </w:rPr>
              <w:t>4</w:t>
            </w:r>
            <w:r>
              <w:rPr>
                <w:rFonts w:cs="Arial"/>
                <w:szCs w:val="18"/>
                <w:lang w:val="sv-SE"/>
              </w:rPr>
              <w:t>X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79E6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4000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5407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AD4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3B5E0EB2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887A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>
              <w:rPr>
                <w:rFonts w:cs="Arial"/>
                <w:szCs w:val="18"/>
                <w:lang w:val="sv-SE"/>
              </w:rPr>
              <w:t>25Y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8751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D7B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9437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0FE7D2A2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C37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50DD9343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5F67548B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09DA1F1A" w14:textId="1A234538" w:rsidR="00F92232" w:rsidRPr="004B174F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4B884E71" w14:textId="77777777" w:rsidR="00F92232" w:rsidRDefault="00F92232" w:rsidP="00F92232">
      <w:pPr>
        <w:rPr>
          <w:rFonts w:ascii="Arial" w:hAnsi="Arial" w:cs="Arial"/>
          <w:sz w:val="20"/>
          <w:szCs w:val="20"/>
          <w:lang w:eastAsia="en-GB"/>
        </w:rPr>
      </w:pPr>
    </w:p>
    <w:p w14:paraId="04120E12" w14:textId="77777777" w:rsidR="00F92232" w:rsidRPr="00851981" w:rsidRDefault="00F92232" w:rsidP="00F92232">
      <w:pPr>
        <w:pStyle w:val="TH"/>
        <w:spacing w:before="120" w:after="120"/>
        <w:ind w:left="576"/>
        <w:rPr>
          <w:rFonts w:cs="Arial"/>
        </w:rPr>
      </w:pPr>
      <w:r w:rsidRPr="00851981">
        <w:rPr>
          <w:rFonts w:cs="Arial"/>
        </w:rPr>
        <w:t xml:space="preserve">Table </w:t>
      </w:r>
      <w:r>
        <w:rPr>
          <w:rFonts w:cs="Arial"/>
          <w:lang w:val="en-US" w:eastAsia="zh-CN"/>
        </w:rPr>
        <w:t>2.3-2</w:t>
      </w:r>
      <w:r w:rsidRPr="00851981">
        <w:rPr>
          <w:rFonts w:cs="Arial"/>
        </w:rPr>
        <w:t xml:space="preserve">: </w:t>
      </w:r>
      <w:r w:rsidRPr="00851981">
        <w:rPr>
          <w:rFonts w:cs="Arial"/>
          <w:lang w:val="en-US" w:eastAsia="zh-CN"/>
        </w:rPr>
        <w:t>Band definitions for Ku band</w:t>
      </w:r>
      <w:r>
        <w:rPr>
          <w:rFonts w:cs="Arial"/>
          <w:lang w:val="en-US" w:eastAsia="zh-CN"/>
        </w:rPr>
        <w:t xml:space="preserve"> using FR2-NTN numerology</w:t>
      </w:r>
    </w:p>
    <w:tbl>
      <w:tblPr>
        <w:tblStyle w:val="TableGrid"/>
        <w:tblW w:w="4392" w:type="pct"/>
        <w:tblInd w:w="988" w:type="dxa"/>
        <w:tblLook w:val="04A0" w:firstRow="1" w:lastRow="0" w:firstColumn="1" w:lastColumn="0" w:noHBand="0" w:noVBand="1"/>
      </w:tblPr>
      <w:tblGrid>
        <w:gridCol w:w="1327"/>
        <w:gridCol w:w="2642"/>
        <w:gridCol w:w="2807"/>
        <w:gridCol w:w="1144"/>
      </w:tblGrid>
      <w:tr w:rsidR="00F92232" w:rsidRPr="00851981" w14:paraId="43BE65DF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C9D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Satellite operating band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617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Uplink (UL) operating band</w:t>
            </w:r>
            <w:r w:rsidRPr="00851981">
              <w:rPr>
                <w:rFonts w:cs="Arial"/>
                <w:szCs w:val="18"/>
              </w:rPr>
              <w:br/>
              <w:t>SAN receive / UE transmit</w:t>
            </w:r>
          </w:p>
          <w:p w14:paraId="4FB62F24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UL,low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UL,high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94E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Downlink (DL) operating band</w:t>
            </w:r>
            <w:r w:rsidRPr="00851981">
              <w:rPr>
                <w:rFonts w:cs="Arial"/>
                <w:szCs w:val="18"/>
              </w:rPr>
              <w:br/>
              <w:t>SAN transmit / UE receive</w:t>
            </w:r>
          </w:p>
          <w:p w14:paraId="4C77E4EA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F</w:t>
            </w:r>
            <w:r w:rsidRPr="00851981">
              <w:rPr>
                <w:rFonts w:cs="Arial"/>
                <w:szCs w:val="18"/>
                <w:vertAlign w:val="subscript"/>
              </w:rPr>
              <w:t>DL,low</w:t>
            </w:r>
            <w:r w:rsidRPr="00851981">
              <w:rPr>
                <w:rFonts w:cs="Arial"/>
                <w:szCs w:val="18"/>
              </w:rPr>
              <w:t xml:space="preserve">   –  F</w:t>
            </w:r>
            <w:r w:rsidRPr="00851981">
              <w:rPr>
                <w:rFonts w:cs="Arial"/>
                <w:szCs w:val="18"/>
                <w:vertAlign w:val="subscript"/>
              </w:rPr>
              <w:t>DL,high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BF6" w14:textId="77777777" w:rsidR="00F92232" w:rsidRPr="00851981" w:rsidRDefault="00F92232" w:rsidP="00957F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szCs w:val="18"/>
                <w:lang w:val="sv-SE"/>
              </w:rPr>
            </w:pPr>
            <w:r w:rsidRPr="00851981">
              <w:rPr>
                <w:rFonts w:cs="Arial"/>
                <w:szCs w:val="18"/>
              </w:rPr>
              <w:t>Duplex mode</w:t>
            </w:r>
          </w:p>
        </w:tc>
      </w:tr>
      <w:tr w:rsidR="00F92232" w:rsidRPr="00851981" w14:paraId="07B8A03B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FD1E" w14:textId="5F3F2571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="00B937E3">
              <w:rPr>
                <w:rFonts w:cs="Arial"/>
                <w:szCs w:val="18"/>
                <w:lang w:val="sv-SE"/>
              </w:rPr>
              <w:t>50</w:t>
            </w:r>
            <w:r>
              <w:rPr>
                <w:rFonts w:cs="Arial"/>
                <w:szCs w:val="18"/>
                <w:lang w:val="sv-SE"/>
              </w:rPr>
              <w:t>W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152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683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C79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66D8B750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BBD8" w14:textId="625DF76E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="00B937E3">
              <w:rPr>
                <w:rFonts w:cs="Arial"/>
                <w:szCs w:val="18"/>
                <w:lang w:val="sv-SE"/>
              </w:rPr>
              <w:t>50</w:t>
            </w:r>
            <w:r>
              <w:rPr>
                <w:rFonts w:cs="Arial"/>
                <w:szCs w:val="18"/>
                <w:lang w:val="sv-SE"/>
              </w:rPr>
              <w:t>X</w:t>
            </w:r>
            <w:r w:rsidRPr="006B7835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2116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4000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E1B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7FB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4C8A63A1" w14:textId="77777777" w:rsidTr="00957F27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5B92" w14:textId="0D1A760A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="00B937E3">
              <w:rPr>
                <w:rFonts w:cs="Arial"/>
                <w:szCs w:val="18"/>
                <w:lang w:val="sv-SE"/>
              </w:rPr>
              <w:t>50</w:t>
            </w:r>
            <w:r>
              <w:rPr>
                <w:rFonts w:cs="Arial"/>
                <w:szCs w:val="18"/>
                <w:lang w:val="sv-SE"/>
              </w:rPr>
              <w:t>Y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BE8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2700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851981">
              <w:rPr>
                <w:rFonts w:cs="Arial"/>
                <w:szCs w:val="18"/>
                <w:lang w:eastAsia="zh-CN"/>
              </w:rPr>
              <w:t>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C225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B76B" w14:textId="77777777" w:rsidR="00F92232" w:rsidRPr="00851981" w:rsidRDefault="00F92232" w:rsidP="00957F27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F92232" w:rsidRPr="00851981" w14:paraId="7F57869F" w14:textId="77777777" w:rsidTr="00957F2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99CB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>s</w:t>
            </w:r>
            <w:r w:rsidRPr="00851981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 the downlink is limited to 10700 - 12700 MHz.</w:t>
            </w:r>
          </w:p>
          <w:p w14:paraId="6EBCCD9F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UL range 13750 – 14000 is subject to different minimum antenna size and power restrictions for GSO and NGSO in some countries and or regions (FCC </w:t>
            </w:r>
            <w:r w:rsidRPr="00544D15">
              <w:rPr>
                <w:rFonts w:cs="Arial"/>
                <w:szCs w:val="18"/>
              </w:rPr>
              <w:t>47 C.F.R. § 2.106</w:t>
            </w:r>
            <w:r>
              <w:rPr>
                <w:rFonts w:cs="Arial"/>
                <w:szCs w:val="18"/>
              </w:rPr>
              <w:t xml:space="preserve"> US356, ITU-R 5.502)</w:t>
            </w:r>
          </w:p>
          <w:p w14:paraId="5C293489" w14:textId="77777777" w:rsidR="003D7EC8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851981">
              <w:rPr>
                <w:rFonts w:cs="Arial"/>
                <w:szCs w:val="18"/>
              </w:rPr>
              <w:t>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 xml:space="preserve">This band is applicable </w:t>
            </w:r>
            <w:r>
              <w:rPr>
                <w:rFonts w:cs="Arial"/>
                <w:szCs w:val="18"/>
              </w:rPr>
              <w:t>in the</w:t>
            </w:r>
            <w:r w:rsidRPr="00851981">
              <w:rPr>
                <w:rFonts w:cs="Arial"/>
                <w:szCs w:val="18"/>
              </w:rPr>
              <w:t xml:space="preserve"> </w:t>
            </w:r>
            <w:r w:rsidRPr="00851981">
              <w:rPr>
                <w:rFonts w:cs="Arial"/>
                <w:szCs w:val="18"/>
                <w:lang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</w:t>
            </w:r>
            <w:r>
              <w:rPr>
                <w:rFonts w:cs="Arial"/>
                <w:szCs w:val="18"/>
              </w:rPr>
              <w:t xml:space="preserve">. </w:t>
            </w:r>
            <w:r>
              <w:t>For</w:t>
            </w:r>
            <w:r w:rsidRPr="00851981">
              <w:t xml:space="preserve"> the countries and or regions subject to or referring to CEPT ECC Decision</w:t>
            </w:r>
            <w:r>
              <w:t xml:space="preserve">s </w:t>
            </w:r>
            <w:r>
              <w:rPr>
                <w:rFonts w:cs="Arial"/>
                <w:szCs w:val="18"/>
              </w:rPr>
              <w:t>the uplink is limited to 12750 - 13500 MHz.</w:t>
            </w:r>
          </w:p>
          <w:p w14:paraId="7CFFE094" w14:textId="33D15BA3" w:rsidR="00F92232" w:rsidRPr="004B174F" w:rsidRDefault="003D7EC8" w:rsidP="003D7EC8">
            <w:pPr>
              <w:pStyle w:val="TAN"/>
              <w:overflowPunct/>
              <w:autoSpaceDE/>
              <w:autoSpaceDN/>
              <w:adjustRightInd/>
              <w:textAlignment w:val="auto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The applicability of bands in the US </w:t>
            </w:r>
            <w:r>
              <w:t>is pending FCC rulemaking on terrestrial allocation from 12700 – 13500 MHz.</w:t>
            </w:r>
          </w:p>
        </w:tc>
      </w:tr>
    </w:tbl>
    <w:p w14:paraId="1F5D6F8E" w14:textId="5BD48183" w:rsidR="00F92232" w:rsidRPr="00B17684" w:rsidRDefault="00F92232" w:rsidP="00DA5C88">
      <w:pPr>
        <w:rPr>
          <w:rFonts w:ascii="Arial" w:hAnsi="Arial" w:cs="Arial"/>
          <w:sz w:val="20"/>
          <w:szCs w:val="24"/>
          <w:lang w:eastAsia="ja-JP"/>
        </w:rPr>
      </w:pPr>
    </w:p>
    <w:p w14:paraId="639A1117" w14:textId="6F076FAC" w:rsidR="00DA5C88" w:rsidRPr="00B17684" w:rsidRDefault="00DA5C88" w:rsidP="00DA5C88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lastRenderedPageBreak/>
        <w:t>References</w:t>
      </w:r>
    </w:p>
    <w:p w14:paraId="27127192" w14:textId="1D55402B" w:rsidR="009817EB" w:rsidRDefault="009817EB" w:rsidP="009817EB">
      <w:pPr>
        <w:rPr>
          <w:rFonts w:ascii="Arial" w:hAnsi="Arial" w:cs="Arial"/>
          <w:sz w:val="20"/>
          <w:szCs w:val="20"/>
          <w:lang w:eastAsia="ja-JP"/>
        </w:rPr>
      </w:pPr>
      <w:r w:rsidRPr="000C4954">
        <w:rPr>
          <w:rFonts w:ascii="Arial" w:hAnsi="Arial" w:cs="Arial"/>
          <w:sz w:val="20"/>
          <w:szCs w:val="20"/>
          <w:lang w:eastAsia="ja-JP"/>
        </w:rPr>
        <w:t>[1] RP-24</w:t>
      </w:r>
      <w:r w:rsidR="00DB2278">
        <w:rPr>
          <w:rFonts w:ascii="Arial" w:hAnsi="Arial" w:cs="Arial"/>
          <w:sz w:val="20"/>
          <w:szCs w:val="20"/>
          <w:lang w:eastAsia="ja-JP"/>
        </w:rPr>
        <w:t>3314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“</w:t>
      </w:r>
      <w:r w:rsidR="00DB2278" w:rsidRPr="00DB2278">
        <w:rPr>
          <w:rFonts w:ascii="Arial" w:hAnsi="Arial" w:cs="Arial"/>
          <w:sz w:val="20"/>
          <w:szCs w:val="20"/>
          <w:lang w:eastAsia="ja-JP"/>
        </w:rPr>
        <w:t>Revised</w:t>
      </w:r>
      <w:r w:rsidR="00DB2278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B2278" w:rsidRPr="00DB2278">
        <w:rPr>
          <w:rFonts w:ascii="Arial" w:hAnsi="Arial" w:cs="Arial"/>
          <w:sz w:val="20"/>
          <w:szCs w:val="20"/>
          <w:lang w:eastAsia="ja-JP"/>
        </w:rPr>
        <w:t>Ku band WID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”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(</w:t>
      </w:r>
      <w:r w:rsidRPr="000C4954">
        <w:rPr>
          <w:rFonts w:ascii="Arial" w:hAnsi="Arial" w:cs="Arial"/>
          <w:sz w:val="20"/>
          <w:szCs w:val="20"/>
          <w:lang w:eastAsia="ja-JP"/>
        </w:rPr>
        <w:t>Eutelsat Group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) RAN #10</w:t>
      </w:r>
      <w:r w:rsidR="00DB2278">
        <w:rPr>
          <w:rFonts w:ascii="Arial" w:hAnsi="Arial" w:cs="Arial"/>
          <w:sz w:val="20"/>
          <w:szCs w:val="20"/>
          <w:lang w:eastAsia="ja-JP"/>
        </w:rPr>
        <w:t>6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B2278">
        <w:rPr>
          <w:rFonts w:ascii="Arial" w:hAnsi="Arial" w:cs="Arial"/>
          <w:sz w:val="20"/>
          <w:szCs w:val="20"/>
          <w:lang w:eastAsia="ja-JP"/>
        </w:rPr>
        <w:t>Dec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 xml:space="preserve"> 2024</w:t>
      </w:r>
    </w:p>
    <w:p w14:paraId="41777BA7" w14:textId="298B5267" w:rsidR="00635244" w:rsidRDefault="00D02FDA" w:rsidP="009817EB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[2]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 xml:space="preserve">R4-2413519 </w:t>
      </w:r>
      <w:r>
        <w:rPr>
          <w:rFonts w:ascii="Arial" w:hAnsi="Arial" w:cs="Arial"/>
          <w:sz w:val="20"/>
          <w:szCs w:val="20"/>
          <w:lang w:eastAsia="ja-JP"/>
        </w:rPr>
        <w:t>“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WF for [112][314] NR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NTN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Ku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Band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General</w:t>
      </w:r>
      <w:r>
        <w:rPr>
          <w:rFonts w:ascii="Arial" w:hAnsi="Arial" w:cs="Arial"/>
          <w:sz w:val="20"/>
          <w:szCs w:val="20"/>
          <w:lang w:eastAsia="ja-JP"/>
        </w:rPr>
        <w:t>”</w:t>
      </w:r>
      <w:r w:rsidRPr="00D02FDA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0C4954">
        <w:rPr>
          <w:rFonts w:ascii="Arial" w:hAnsi="Arial" w:cs="Arial"/>
          <w:sz w:val="20"/>
          <w:szCs w:val="20"/>
          <w:lang w:eastAsia="ja-JP"/>
        </w:rPr>
        <w:t>(Eutelsat Group) RAN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#1</w:t>
      </w:r>
      <w:r>
        <w:rPr>
          <w:rFonts w:ascii="Arial" w:hAnsi="Arial" w:cs="Arial"/>
          <w:sz w:val="20"/>
          <w:szCs w:val="20"/>
          <w:lang w:eastAsia="ja-JP"/>
        </w:rPr>
        <w:t>12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>Aug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2024</w:t>
      </w:r>
    </w:p>
    <w:p w14:paraId="1A271DE1" w14:textId="7E3E7B56" w:rsidR="00635244" w:rsidRDefault="00D02FDA" w:rsidP="009817EB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[3]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 xml:space="preserve">R4-2416569 </w:t>
      </w:r>
      <w:r>
        <w:rPr>
          <w:rFonts w:ascii="Arial" w:hAnsi="Arial" w:cs="Arial"/>
          <w:sz w:val="20"/>
          <w:szCs w:val="20"/>
          <w:lang w:eastAsia="ja-JP"/>
        </w:rPr>
        <w:t>“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WF for [112bis][313] NR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NTN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Ku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Band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5244" w:rsidRPr="00635244">
        <w:rPr>
          <w:rFonts w:ascii="Arial" w:hAnsi="Arial" w:cs="Arial"/>
          <w:sz w:val="20"/>
          <w:szCs w:val="20"/>
          <w:lang w:eastAsia="ja-JP"/>
        </w:rPr>
        <w:t>General</w:t>
      </w:r>
      <w:r>
        <w:rPr>
          <w:rFonts w:ascii="Arial" w:hAnsi="Arial" w:cs="Arial"/>
          <w:sz w:val="20"/>
          <w:szCs w:val="20"/>
          <w:lang w:eastAsia="ja-JP"/>
        </w:rPr>
        <w:t xml:space="preserve">” </w:t>
      </w:r>
      <w:r w:rsidRPr="000C4954">
        <w:rPr>
          <w:rFonts w:ascii="Arial" w:hAnsi="Arial" w:cs="Arial"/>
          <w:sz w:val="20"/>
          <w:szCs w:val="20"/>
          <w:lang w:eastAsia="ja-JP"/>
        </w:rPr>
        <w:t>(Eutelsat Group) RAN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#1</w:t>
      </w:r>
      <w:r>
        <w:rPr>
          <w:rFonts w:ascii="Arial" w:hAnsi="Arial" w:cs="Arial"/>
          <w:sz w:val="20"/>
          <w:szCs w:val="20"/>
          <w:lang w:eastAsia="ja-JP"/>
        </w:rPr>
        <w:t>12</w:t>
      </w:r>
      <w:r>
        <w:rPr>
          <w:rFonts w:ascii="Arial" w:hAnsi="Arial" w:cs="Arial"/>
          <w:sz w:val="20"/>
          <w:szCs w:val="20"/>
          <w:lang w:eastAsia="ja-JP"/>
        </w:rPr>
        <w:t>bis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>Sep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2024</w:t>
      </w:r>
    </w:p>
    <w:p w14:paraId="5DF59926" w14:textId="4F2EFB82" w:rsidR="00DB2278" w:rsidRPr="000C4954" w:rsidRDefault="00DB2278" w:rsidP="00DB2278">
      <w:pPr>
        <w:rPr>
          <w:rFonts w:ascii="Arial" w:hAnsi="Arial" w:cs="Arial"/>
          <w:sz w:val="20"/>
          <w:szCs w:val="20"/>
          <w:lang w:eastAsia="ja-JP"/>
        </w:rPr>
      </w:pPr>
      <w:r w:rsidRPr="000C4954">
        <w:rPr>
          <w:rFonts w:ascii="Arial" w:hAnsi="Arial" w:cs="Arial"/>
          <w:sz w:val="20"/>
          <w:szCs w:val="20"/>
          <w:lang w:eastAsia="ja-JP"/>
        </w:rPr>
        <w:t>[</w:t>
      </w:r>
      <w:r w:rsidR="00D02FDA"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] </w:t>
      </w:r>
      <w:r w:rsidRPr="00DB2278">
        <w:rPr>
          <w:rFonts w:ascii="Arial" w:hAnsi="Arial" w:cs="Arial"/>
          <w:sz w:val="20"/>
          <w:szCs w:val="20"/>
          <w:lang w:eastAsia="ja-JP"/>
        </w:rPr>
        <w:t xml:space="preserve">R4-2419801 </w:t>
      </w:r>
      <w:r>
        <w:rPr>
          <w:rFonts w:ascii="Arial" w:hAnsi="Arial" w:cs="Arial"/>
          <w:sz w:val="20"/>
          <w:szCs w:val="20"/>
          <w:lang w:eastAsia="ja-JP"/>
        </w:rPr>
        <w:t>“</w:t>
      </w:r>
      <w:r w:rsidRPr="00DB2278">
        <w:rPr>
          <w:rFonts w:ascii="Arial" w:hAnsi="Arial" w:cs="Arial"/>
          <w:sz w:val="20"/>
          <w:szCs w:val="20"/>
          <w:lang w:eastAsia="ja-JP"/>
        </w:rPr>
        <w:t xml:space="preserve">WF for </w:t>
      </w:r>
      <w:r>
        <w:rPr>
          <w:rFonts w:ascii="Arial" w:hAnsi="Arial" w:cs="Arial"/>
          <w:sz w:val="20"/>
          <w:szCs w:val="20"/>
          <w:lang w:eastAsia="ja-JP"/>
        </w:rPr>
        <w:t>[</w:t>
      </w:r>
      <w:r w:rsidRPr="00DB2278">
        <w:rPr>
          <w:rFonts w:ascii="Arial" w:hAnsi="Arial" w:cs="Arial"/>
          <w:sz w:val="20"/>
          <w:szCs w:val="20"/>
          <w:lang w:eastAsia="ja-JP"/>
        </w:rPr>
        <w:t>113</w:t>
      </w:r>
      <w:r>
        <w:rPr>
          <w:rFonts w:ascii="Arial" w:hAnsi="Arial" w:cs="Arial"/>
          <w:sz w:val="20"/>
          <w:szCs w:val="20"/>
          <w:lang w:eastAsia="ja-JP"/>
        </w:rPr>
        <w:t>][</w:t>
      </w:r>
      <w:r w:rsidRPr="00DB2278">
        <w:rPr>
          <w:rFonts w:ascii="Arial" w:hAnsi="Arial" w:cs="Arial"/>
          <w:sz w:val="20"/>
          <w:szCs w:val="20"/>
          <w:lang w:eastAsia="ja-JP"/>
        </w:rPr>
        <w:t>313</w:t>
      </w:r>
      <w:r>
        <w:rPr>
          <w:rFonts w:ascii="Arial" w:hAnsi="Arial" w:cs="Arial"/>
          <w:sz w:val="20"/>
          <w:szCs w:val="20"/>
          <w:lang w:eastAsia="ja-JP"/>
        </w:rPr>
        <w:t>]</w:t>
      </w:r>
      <w:r w:rsidRPr="00DB2278">
        <w:rPr>
          <w:rFonts w:ascii="Arial" w:hAnsi="Arial" w:cs="Arial"/>
          <w:sz w:val="20"/>
          <w:szCs w:val="20"/>
          <w:lang w:eastAsia="ja-JP"/>
        </w:rPr>
        <w:t xml:space="preserve"> NR</w:t>
      </w:r>
      <w:r w:rsidR="00D02FDA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DB2278">
        <w:rPr>
          <w:rFonts w:ascii="Arial" w:hAnsi="Arial" w:cs="Arial"/>
          <w:sz w:val="20"/>
          <w:szCs w:val="20"/>
          <w:lang w:eastAsia="ja-JP"/>
        </w:rPr>
        <w:t>NTN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DB2278">
        <w:rPr>
          <w:rFonts w:ascii="Arial" w:hAnsi="Arial" w:cs="Arial"/>
          <w:sz w:val="20"/>
          <w:szCs w:val="20"/>
          <w:lang w:eastAsia="ja-JP"/>
        </w:rPr>
        <w:t>Ku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DB2278">
        <w:rPr>
          <w:rFonts w:ascii="Arial" w:hAnsi="Arial" w:cs="Arial"/>
          <w:sz w:val="20"/>
          <w:szCs w:val="20"/>
          <w:lang w:eastAsia="ja-JP"/>
        </w:rPr>
        <w:t>Band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DB2278">
        <w:rPr>
          <w:rFonts w:ascii="Arial" w:hAnsi="Arial" w:cs="Arial"/>
          <w:sz w:val="20"/>
          <w:szCs w:val="20"/>
          <w:lang w:eastAsia="ja-JP"/>
        </w:rPr>
        <w:t>General</w:t>
      </w:r>
      <w:r w:rsidRPr="000C4954">
        <w:rPr>
          <w:rFonts w:ascii="Arial" w:hAnsi="Arial" w:cs="Arial"/>
          <w:sz w:val="20"/>
          <w:szCs w:val="20"/>
          <w:lang w:eastAsia="ja-JP"/>
        </w:rPr>
        <w:t>” (Eutelsat Group) RAN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#1</w:t>
      </w:r>
      <w:r>
        <w:rPr>
          <w:rFonts w:ascii="Arial" w:hAnsi="Arial" w:cs="Arial"/>
          <w:sz w:val="20"/>
          <w:szCs w:val="20"/>
          <w:lang w:eastAsia="ja-JP"/>
        </w:rPr>
        <w:t>13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 xml:space="preserve">Nov </w:t>
      </w:r>
      <w:r w:rsidRPr="000C4954">
        <w:rPr>
          <w:rFonts w:ascii="Arial" w:hAnsi="Arial" w:cs="Arial"/>
          <w:sz w:val="20"/>
          <w:szCs w:val="20"/>
          <w:lang w:eastAsia="ja-JP"/>
        </w:rPr>
        <w:t>2024</w:t>
      </w:r>
    </w:p>
    <w:p w14:paraId="612EDD88" w14:textId="77777777" w:rsidR="00DB2278" w:rsidRPr="000C4954" w:rsidRDefault="00DB2278" w:rsidP="009817EB">
      <w:pPr>
        <w:rPr>
          <w:rFonts w:ascii="Arial" w:hAnsi="Arial" w:cs="Arial"/>
          <w:sz w:val="20"/>
          <w:szCs w:val="20"/>
          <w:lang w:eastAsia="ja-JP"/>
        </w:rPr>
      </w:pPr>
    </w:p>
    <w:p w14:paraId="55E8F0C1" w14:textId="1A041A7E" w:rsidR="00C01B77" w:rsidRPr="00B17684" w:rsidRDefault="00C01B77" w:rsidP="00C01B77">
      <w:pPr>
        <w:rPr>
          <w:rFonts w:ascii="Arial" w:hAnsi="Arial" w:cs="Arial"/>
          <w:sz w:val="20"/>
          <w:szCs w:val="24"/>
          <w:lang w:eastAsia="ja-JP"/>
        </w:rPr>
      </w:pPr>
    </w:p>
    <w:sectPr w:rsidR="00C01B77" w:rsidRPr="00B1768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2EDF" w14:textId="77777777" w:rsidR="00AF494F" w:rsidRDefault="00AF494F" w:rsidP="00FC705F">
      <w:pPr>
        <w:spacing w:after="0" w:line="240" w:lineRule="auto"/>
      </w:pPr>
      <w:r>
        <w:separator/>
      </w:r>
    </w:p>
  </w:endnote>
  <w:endnote w:type="continuationSeparator" w:id="0">
    <w:p w14:paraId="3C95F6B3" w14:textId="77777777" w:rsidR="00AF494F" w:rsidRDefault="00AF494F" w:rsidP="00F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7090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E0CDD1" w14:textId="4F0BD379" w:rsidR="00DA5C88" w:rsidRDefault="00DA5C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193022" w14:textId="77777777" w:rsidR="00DA5C88" w:rsidRDefault="00DA5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E886B" w14:textId="77777777" w:rsidR="00AF494F" w:rsidRDefault="00AF494F" w:rsidP="00FC705F">
      <w:pPr>
        <w:spacing w:after="0" w:line="240" w:lineRule="auto"/>
      </w:pPr>
      <w:r>
        <w:separator/>
      </w:r>
    </w:p>
  </w:footnote>
  <w:footnote w:type="continuationSeparator" w:id="0">
    <w:p w14:paraId="2AAA19DD" w14:textId="77777777" w:rsidR="00AF494F" w:rsidRDefault="00AF494F" w:rsidP="00FC7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74C5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1" w15:restartNumberingAfterBreak="0">
    <w:nsid w:val="16A74C06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2" w15:restartNumberingAfterBreak="0">
    <w:nsid w:val="211B32B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676B2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7CA3BAA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5" w15:restartNumberingAfterBreak="0">
    <w:nsid w:val="39FE0575"/>
    <w:multiLevelType w:val="multilevel"/>
    <w:tmpl w:val="6D607F44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pStyle w:val="3rdleve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6" w15:restartNumberingAfterBreak="0">
    <w:nsid w:val="418A1C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295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EB13FA"/>
    <w:multiLevelType w:val="hybridMultilevel"/>
    <w:tmpl w:val="30BC25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0" w15:restartNumberingAfterBreak="0">
    <w:nsid w:val="67BB4C6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7A4F0A"/>
    <w:multiLevelType w:val="hybridMultilevel"/>
    <w:tmpl w:val="ECC288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B425F"/>
    <w:multiLevelType w:val="hybridMultilevel"/>
    <w:tmpl w:val="F438A5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010C1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4D129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FA64F38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num w:numId="1" w16cid:durableId="1917127530">
    <w:abstractNumId w:val="9"/>
  </w:num>
  <w:num w:numId="2" w16cid:durableId="1531411433">
    <w:abstractNumId w:val="12"/>
  </w:num>
  <w:num w:numId="3" w16cid:durableId="337926929">
    <w:abstractNumId w:val="14"/>
  </w:num>
  <w:num w:numId="4" w16cid:durableId="1843158874">
    <w:abstractNumId w:val="8"/>
  </w:num>
  <w:num w:numId="5" w16cid:durableId="1549105332">
    <w:abstractNumId w:val="11"/>
  </w:num>
  <w:num w:numId="6" w16cid:durableId="430400323">
    <w:abstractNumId w:val="6"/>
  </w:num>
  <w:num w:numId="7" w16cid:durableId="1619216851">
    <w:abstractNumId w:val="10"/>
  </w:num>
  <w:num w:numId="8" w16cid:durableId="1180631236">
    <w:abstractNumId w:val="16"/>
  </w:num>
  <w:num w:numId="9" w16cid:durableId="1198930906">
    <w:abstractNumId w:val="7"/>
  </w:num>
  <w:num w:numId="10" w16cid:durableId="1519662588">
    <w:abstractNumId w:val="4"/>
  </w:num>
  <w:num w:numId="11" w16cid:durableId="1322005056">
    <w:abstractNumId w:val="17"/>
  </w:num>
  <w:num w:numId="12" w16cid:durableId="1607880473">
    <w:abstractNumId w:val="5"/>
  </w:num>
  <w:num w:numId="13" w16cid:durableId="1773551367">
    <w:abstractNumId w:val="2"/>
  </w:num>
  <w:num w:numId="14" w16cid:durableId="1129086312">
    <w:abstractNumId w:val="1"/>
  </w:num>
  <w:num w:numId="15" w16cid:durableId="562329921">
    <w:abstractNumId w:val="0"/>
  </w:num>
  <w:num w:numId="16" w16cid:durableId="926421362">
    <w:abstractNumId w:val="15"/>
  </w:num>
  <w:num w:numId="17" w16cid:durableId="1533614732">
    <w:abstractNumId w:val="3"/>
  </w:num>
  <w:num w:numId="18" w16cid:durableId="8546147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24539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3F"/>
    <w:rsid w:val="00016B5B"/>
    <w:rsid w:val="0002741B"/>
    <w:rsid w:val="00031977"/>
    <w:rsid w:val="0003299B"/>
    <w:rsid w:val="00034241"/>
    <w:rsid w:val="00043A9A"/>
    <w:rsid w:val="00052B6E"/>
    <w:rsid w:val="00054A4B"/>
    <w:rsid w:val="00056ADB"/>
    <w:rsid w:val="00057AC2"/>
    <w:rsid w:val="00065FCF"/>
    <w:rsid w:val="0006721D"/>
    <w:rsid w:val="000751D1"/>
    <w:rsid w:val="00083E13"/>
    <w:rsid w:val="00090102"/>
    <w:rsid w:val="000912A4"/>
    <w:rsid w:val="000916C1"/>
    <w:rsid w:val="000944E9"/>
    <w:rsid w:val="000946C6"/>
    <w:rsid w:val="000B1FB3"/>
    <w:rsid w:val="000B6E04"/>
    <w:rsid w:val="000C4954"/>
    <w:rsid w:val="000D2019"/>
    <w:rsid w:val="000D55F3"/>
    <w:rsid w:val="000D60B1"/>
    <w:rsid w:val="000E7DAB"/>
    <w:rsid w:val="000F0BE2"/>
    <w:rsid w:val="000F2050"/>
    <w:rsid w:val="000F2213"/>
    <w:rsid w:val="000F5602"/>
    <w:rsid w:val="00103C01"/>
    <w:rsid w:val="0010453F"/>
    <w:rsid w:val="001130DE"/>
    <w:rsid w:val="00134CD9"/>
    <w:rsid w:val="00147697"/>
    <w:rsid w:val="00156A76"/>
    <w:rsid w:val="00161C5C"/>
    <w:rsid w:val="001640A1"/>
    <w:rsid w:val="0017490C"/>
    <w:rsid w:val="00177E0E"/>
    <w:rsid w:val="00183DE1"/>
    <w:rsid w:val="00183FEE"/>
    <w:rsid w:val="00194DB8"/>
    <w:rsid w:val="00194DBE"/>
    <w:rsid w:val="001A098A"/>
    <w:rsid w:val="001B0B77"/>
    <w:rsid w:val="001B2F2E"/>
    <w:rsid w:val="001B75FF"/>
    <w:rsid w:val="001C285D"/>
    <w:rsid w:val="001C2BEE"/>
    <w:rsid w:val="001D1582"/>
    <w:rsid w:val="001D6FD0"/>
    <w:rsid w:val="001E1817"/>
    <w:rsid w:val="001E6A3A"/>
    <w:rsid w:val="001E787A"/>
    <w:rsid w:val="001E7AAB"/>
    <w:rsid w:val="001F0F0D"/>
    <w:rsid w:val="001F1392"/>
    <w:rsid w:val="001F5419"/>
    <w:rsid w:val="00204667"/>
    <w:rsid w:val="002046AC"/>
    <w:rsid w:val="0021332C"/>
    <w:rsid w:val="0022658F"/>
    <w:rsid w:val="002321E3"/>
    <w:rsid w:val="00236D59"/>
    <w:rsid w:val="00243226"/>
    <w:rsid w:val="00252B87"/>
    <w:rsid w:val="0025340D"/>
    <w:rsid w:val="002624E8"/>
    <w:rsid w:val="00267C0F"/>
    <w:rsid w:val="00282A85"/>
    <w:rsid w:val="0028315C"/>
    <w:rsid w:val="00286533"/>
    <w:rsid w:val="0029263B"/>
    <w:rsid w:val="00292F1D"/>
    <w:rsid w:val="0029421E"/>
    <w:rsid w:val="00297A87"/>
    <w:rsid w:val="002A03FF"/>
    <w:rsid w:val="002A12C4"/>
    <w:rsid w:val="002A1591"/>
    <w:rsid w:val="002A3DA7"/>
    <w:rsid w:val="002C2A42"/>
    <w:rsid w:val="002C2F1F"/>
    <w:rsid w:val="002C5CFB"/>
    <w:rsid w:val="002C61F1"/>
    <w:rsid w:val="002C7155"/>
    <w:rsid w:val="002D2806"/>
    <w:rsid w:val="002D6C0E"/>
    <w:rsid w:val="002D6D31"/>
    <w:rsid w:val="002E0302"/>
    <w:rsid w:val="002E0E9E"/>
    <w:rsid w:val="002E1CF1"/>
    <w:rsid w:val="002E48AC"/>
    <w:rsid w:val="002F2E04"/>
    <w:rsid w:val="002F66F3"/>
    <w:rsid w:val="00302DB1"/>
    <w:rsid w:val="00303EF8"/>
    <w:rsid w:val="00311AD7"/>
    <w:rsid w:val="00315C04"/>
    <w:rsid w:val="00316151"/>
    <w:rsid w:val="00316771"/>
    <w:rsid w:val="0032546A"/>
    <w:rsid w:val="00325D5F"/>
    <w:rsid w:val="00331D6B"/>
    <w:rsid w:val="00332E51"/>
    <w:rsid w:val="00333D44"/>
    <w:rsid w:val="003355B5"/>
    <w:rsid w:val="00346B6C"/>
    <w:rsid w:val="00350E33"/>
    <w:rsid w:val="003525C2"/>
    <w:rsid w:val="00377485"/>
    <w:rsid w:val="00380386"/>
    <w:rsid w:val="0038065A"/>
    <w:rsid w:val="00385153"/>
    <w:rsid w:val="00390FDF"/>
    <w:rsid w:val="003946BB"/>
    <w:rsid w:val="00396E3A"/>
    <w:rsid w:val="003A3D3E"/>
    <w:rsid w:val="003B5000"/>
    <w:rsid w:val="003C04EB"/>
    <w:rsid w:val="003C4F24"/>
    <w:rsid w:val="003C626E"/>
    <w:rsid w:val="003D2B7E"/>
    <w:rsid w:val="003D3799"/>
    <w:rsid w:val="003D51E9"/>
    <w:rsid w:val="003D773D"/>
    <w:rsid w:val="003D7EC8"/>
    <w:rsid w:val="003E055A"/>
    <w:rsid w:val="003E60CE"/>
    <w:rsid w:val="003F1C39"/>
    <w:rsid w:val="003F230F"/>
    <w:rsid w:val="003F2DC9"/>
    <w:rsid w:val="003F3877"/>
    <w:rsid w:val="003F5A0C"/>
    <w:rsid w:val="0040087A"/>
    <w:rsid w:val="0040125C"/>
    <w:rsid w:val="00406F04"/>
    <w:rsid w:val="00407AD4"/>
    <w:rsid w:val="00407CBF"/>
    <w:rsid w:val="00414677"/>
    <w:rsid w:val="0042100F"/>
    <w:rsid w:val="00426440"/>
    <w:rsid w:val="004320B1"/>
    <w:rsid w:val="00432703"/>
    <w:rsid w:val="00433EC4"/>
    <w:rsid w:val="004363C2"/>
    <w:rsid w:val="0044392F"/>
    <w:rsid w:val="004539A0"/>
    <w:rsid w:val="00473402"/>
    <w:rsid w:val="004739C7"/>
    <w:rsid w:val="00485814"/>
    <w:rsid w:val="00486C34"/>
    <w:rsid w:val="00490667"/>
    <w:rsid w:val="004907CE"/>
    <w:rsid w:val="00492947"/>
    <w:rsid w:val="00494C55"/>
    <w:rsid w:val="004A4C2E"/>
    <w:rsid w:val="004A65CF"/>
    <w:rsid w:val="004A7853"/>
    <w:rsid w:val="004B100B"/>
    <w:rsid w:val="004B7F58"/>
    <w:rsid w:val="004C3D6B"/>
    <w:rsid w:val="004C4753"/>
    <w:rsid w:val="004C7C37"/>
    <w:rsid w:val="004D0169"/>
    <w:rsid w:val="004D19D0"/>
    <w:rsid w:val="004D1C44"/>
    <w:rsid w:val="004D5A5D"/>
    <w:rsid w:val="004D60D4"/>
    <w:rsid w:val="004D7763"/>
    <w:rsid w:val="004E036D"/>
    <w:rsid w:val="004E2365"/>
    <w:rsid w:val="004F0A8D"/>
    <w:rsid w:val="004F1405"/>
    <w:rsid w:val="00511012"/>
    <w:rsid w:val="00526D87"/>
    <w:rsid w:val="0053093D"/>
    <w:rsid w:val="00536D55"/>
    <w:rsid w:val="00547F8E"/>
    <w:rsid w:val="0055437A"/>
    <w:rsid w:val="00554EE3"/>
    <w:rsid w:val="00554F9B"/>
    <w:rsid w:val="005570DD"/>
    <w:rsid w:val="0056357F"/>
    <w:rsid w:val="005670FE"/>
    <w:rsid w:val="00576501"/>
    <w:rsid w:val="005807D6"/>
    <w:rsid w:val="005902AF"/>
    <w:rsid w:val="005954E3"/>
    <w:rsid w:val="005A11F4"/>
    <w:rsid w:val="005A3334"/>
    <w:rsid w:val="005A3925"/>
    <w:rsid w:val="005C2BFD"/>
    <w:rsid w:val="005C360D"/>
    <w:rsid w:val="005D219C"/>
    <w:rsid w:val="005D3AB0"/>
    <w:rsid w:val="005D6972"/>
    <w:rsid w:val="005E0037"/>
    <w:rsid w:val="005E2294"/>
    <w:rsid w:val="005E5B1A"/>
    <w:rsid w:val="005E6BB8"/>
    <w:rsid w:val="005E785E"/>
    <w:rsid w:val="005E7C95"/>
    <w:rsid w:val="00603D50"/>
    <w:rsid w:val="00606D7E"/>
    <w:rsid w:val="0061283D"/>
    <w:rsid w:val="00616F7A"/>
    <w:rsid w:val="00624831"/>
    <w:rsid w:val="00632D76"/>
    <w:rsid w:val="00635244"/>
    <w:rsid w:val="00636C56"/>
    <w:rsid w:val="0064262A"/>
    <w:rsid w:val="00642BDB"/>
    <w:rsid w:val="00645582"/>
    <w:rsid w:val="0064559C"/>
    <w:rsid w:val="00645FDE"/>
    <w:rsid w:val="0064686B"/>
    <w:rsid w:val="0065398F"/>
    <w:rsid w:val="00653AFC"/>
    <w:rsid w:val="00657521"/>
    <w:rsid w:val="00663C87"/>
    <w:rsid w:val="006646B0"/>
    <w:rsid w:val="00665FF1"/>
    <w:rsid w:val="006712B0"/>
    <w:rsid w:val="00677302"/>
    <w:rsid w:val="006802A6"/>
    <w:rsid w:val="00680321"/>
    <w:rsid w:val="00680454"/>
    <w:rsid w:val="006877EB"/>
    <w:rsid w:val="006900D4"/>
    <w:rsid w:val="006A214C"/>
    <w:rsid w:val="006A5FE3"/>
    <w:rsid w:val="006A75A2"/>
    <w:rsid w:val="006C0006"/>
    <w:rsid w:val="006C7962"/>
    <w:rsid w:val="006D2A18"/>
    <w:rsid w:val="006D6A33"/>
    <w:rsid w:val="006D6A8B"/>
    <w:rsid w:val="006E2875"/>
    <w:rsid w:val="006E3308"/>
    <w:rsid w:val="006F2C3C"/>
    <w:rsid w:val="00705388"/>
    <w:rsid w:val="00705A9D"/>
    <w:rsid w:val="007101EF"/>
    <w:rsid w:val="007107B5"/>
    <w:rsid w:val="007224AE"/>
    <w:rsid w:val="007227DF"/>
    <w:rsid w:val="007264A2"/>
    <w:rsid w:val="00735215"/>
    <w:rsid w:val="007411ED"/>
    <w:rsid w:val="0076105C"/>
    <w:rsid w:val="00767B70"/>
    <w:rsid w:val="00770D3E"/>
    <w:rsid w:val="007722FD"/>
    <w:rsid w:val="00772380"/>
    <w:rsid w:val="00781032"/>
    <w:rsid w:val="00782E2B"/>
    <w:rsid w:val="0078488F"/>
    <w:rsid w:val="0079396B"/>
    <w:rsid w:val="00795B5E"/>
    <w:rsid w:val="007A274A"/>
    <w:rsid w:val="007A485E"/>
    <w:rsid w:val="007B0CBB"/>
    <w:rsid w:val="007B625A"/>
    <w:rsid w:val="007D06E2"/>
    <w:rsid w:val="007D7693"/>
    <w:rsid w:val="007E0394"/>
    <w:rsid w:val="007E2B89"/>
    <w:rsid w:val="007E64CD"/>
    <w:rsid w:val="007E7104"/>
    <w:rsid w:val="007F72E6"/>
    <w:rsid w:val="00800B60"/>
    <w:rsid w:val="00801EE6"/>
    <w:rsid w:val="0081050F"/>
    <w:rsid w:val="008148B2"/>
    <w:rsid w:val="0082548E"/>
    <w:rsid w:val="00826817"/>
    <w:rsid w:val="0083180A"/>
    <w:rsid w:val="0083489A"/>
    <w:rsid w:val="00835BD0"/>
    <w:rsid w:val="00836A0D"/>
    <w:rsid w:val="0084039C"/>
    <w:rsid w:val="008426DE"/>
    <w:rsid w:val="008448C0"/>
    <w:rsid w:val="00847BAD"/>
    <w:rsid w:val="00847D31"/>
    <w:rsid w:val="00853617"/>
    <w:rsid w:val="00854C07"/>
    <w:rsid w:val="00856498"/>
    <w:rsid w:val="0086220C"/>
    <w:rsid w:val="00864880"/>
    <w:rsid w:val="008766C5"/>
    <w:rsid w:val="00891C31"/>
    <w:rsid w:val="00897BA5"/>
    <w:rsid w:val="008A4A04"/>
    <w:rsid w:val="008B6E48"/>
    <w:rsid w:val="008B7E86"/>
    <w:rsid w:val="008C0B89"/>
    <w:rsid w:val="008C1B88"/>
    <w:rsid w:val="008C3C50"/>
    <w:rsid w:val="008C4D29"/>
    <w:rsid w:val="008E7D07"/>
    <w:rsid w:val="008F1DAE"/>
    <w:rsid w:val="009003FF"/>
    <w:rsid w:val="00903887"/>
    <w:rsid w:val="00910EF9"/>
    <w:rsid w:val="0091663D"/>
    <w:rsid w:val="00940204"/>
    <w:rsid w:val="00941335"/>
    <w:rsid w:val="0094314F"/>
    <w:rsid w:val="009462D3"/>
    <w:rsid w:val="0095338E"/>
    <w:rsid w:val="00961B15"/>
    <w:rsid w:val="00962944"/>
    <w:rsid w:val="00964F0A"/>
    <w:rsid w:val="009732C9"/>
    <w:rsid w:val="00974259"/>
    <w:rsid w:val="00974DDA"/>
    <w:rsid w:val="00975A20"/>
    <w:rsid w:val="009817EB"/>
    <w:rsid w:val="00984B30"/>
    <w:rsid w:val="009925E1"/>
    <w:rsid w:val="00992E17"/>
    <w:rsid w:val="009A0584"/>
    <w:rsid w:val="009A354A"/>
    <w:rsid w:val="009B01B7"/>
    <w:rsid w:val="009B1E22"/>
    <w:rsid w:val="009C7B61"/>
    <w:rsid w:val="009C7FF7"/>
    <w:rsid w:val="009D1D04"/>
    <w:rsid w:val="009F0C2B"/>
    <w:rsid w:val="009F4910"/>
    <w:rsid w:val="009F6388"/>
    <w:rsid w:val="00A032B3"/>
    <w:rsid w:val="00A05588"/>
    <w:rsid w:val="00A16587"/>
    <w:rsid w:val="00A17145"/>
    <w:rsid w:val="00A25A15"/>
    <w:rsid w:val="00A3611D"/>
    <w:rsid w:val="00A37F5B"/>
    <w:rsid w:val="00A463B7"/>
    <w:rsid w:val="00A516E4"/>
    <w:rsid w:val="00A52613"/>
    <w:rsid w:val="00A5338D"/>
    <w:rsid w:val="00A535E5"/>
    <w:rsid w:val="00A53711"/>
    <w:rsid w:val="00A55C06"/>
    <w:rsid w:val="00A5611E"/>
    <w:rsid w:val="00A57F52"/>
    <w:rsid w:val="00A7290C"/>
    <w:rsid w:val="00A73B7C"/>
    <w:rsid w:val="00A758CF"/>
    <w:rsid w:val="00A80FEE"/>
    <w:rsid w:val="00A8109D"/>
    <w:rsid w:val="00A8164E"/>
    <w:rsid w:val="00A81822"/>
    <w:rsid w:val="00A901A2"/>
    <w:rsid w:val="00A9155C"/>
    <w:rsid w:val="00A97E08"/>
    <w:rsid w:val="00AA7249"/>
    <w:rsid w:val="00AA7951"/>
    <w:rsid w:val="00AB03B9"/>
    <w:rsid w:val="00AB261A"/>
    <w:rsid w:val="00AB4C46"/>
    <w:rsid w:val="00AD48D6"/>
    <w:rsid w:val="00AE06FE"/>
    <w:rsid w:val="00AE08C1"/>
    <w:rsid w:val="00AF2E47"/>
    <w:rsid w:val="00AF494F"/>
    <w:rsid w:val="00B065BB"/>
    <w:rsid w:val="00B0699D"/>
    <w:rsid w:val="00B17684"/>
    <w:rsid w:val="00B20721"/>
    <w:rsid w:val="00B3094A"/>
    <w:rsid w:val="00B3187D"/>
    <w:rsid w:val="00B35488"/>
    <w:rsid w:val="00B37379"/>
    <w:rsid w:val="00B43813"/>
    <w:rsid w:val="00B4457E"/>
    <w:rsid w:val="00B557DB"/>
    <w:rsid w:val="00B56B64"/>
    <w:rsid w:val="00B64231"/>
    <w:rsid w:val="00B650CB"/>
    <w:rsid w:val="00B70229"/>
    <w:rsid w:val="00B72F6D"/>
    <w:rsid w:val="00B845F6"/>
    <w:rsid w:val="00B937E3"/>
    <w:rsid w:val="00BA250B"/>
    <w:rsid w:val="00BB1B4A"/>
    <w:rsid w:val="00BB3E8E"/>
    <w:rsid w:val="00BD0AEA"/>
    <w:rsid w:val="00BD72BF"/>
    <w:rsid w:val="00BE1899"/>
    <w:rsid w:val="00BE2A67"/>
    <w:rsid w:val="00BE7A38"/>
    <w:rsid w:val="00BF0575"/>
    <w:rsid w:val="00BF6376"/>
    <w:rsid w:val="00C007D4"/>
    <w:rsid w:val="00C01B77"/>
    <w:rsid w:val="00C02814"/>
    <w:rsid w:val="00C05957"/>
    <w:rsid w:val="00C10CCD"/>
    <w:rsid w:val="00C12EAA"/>
    <w:rsid w:val="00C13302"/>
    <w:rsid w:val="00C210E1"/>
    <w:rsid w:val="00C22101"/>
    <w:rsid w:val="00C255F7"/>
    <w:rsid w:val="00C35738"/>
    <w:rsid w:val="00C37892"/>
    <w:rsid w:val="00C43593"/>
    <w:rsid w:val="00C44D25"/>
    <w:rsid w:val="00C46872"/>
    <w:rsid w:val="00C55B99"/>
    <w:rsid w:val="00C616D8"/>
    <w:rsid w:val="00C625CE"/>
    <w:rsid w:val="00C77971"/>
    <w:rsid w:val="00CA0B9C"/>
    <w:rsid w:val="00CA716E"/>
    <w:rsid w:val="00CB26BD"/>
    <w:rsid w:val="00CB375C"/>
    <w:rsid w:val="00CC04B0"/>
    <w:rsid w:val="00CC1338"/>
    <w:rsid w:val="00CC4616"/>
    <w:rsid w:val="00CC4724"/>
    <w:rsid w:val="00CD555E"/>
    <w:rsid w:val="00CD5B96"/>
    <w:rsid w:val="00CD7BCB"/>
    <w:rsid w:val="00CE1BBE"/>
    <w:rsid w:val="00CE33FD"/>
    <w:rsid w:val="00CF0197"/>
    <w:rsid w:val="00CF757E"/>
    <w:rsid w:val="00D02FDA"/>
    <w:rsid w:val="00D07E5C"/>
    <w:rsid w:val="00D14478"/>
    <w:rsid w:val="00D2043E"/>
    <w:rsid w:val="00D2501E"/>
    <w:rsid w:val="00D253BF"/>
    <w:rsid w:val="00D258E3"/>
    <w:rsid w:val="00D31DC5"/>
    <w:rsid w:val="00D37276"/>
    <w:rsid w:val="00D44548"/>
    <w:rsid w:val="00D55675"/>
    <w:rsid w:val="00D55F92"/>
    <w:rsid w:val="00D67C60"/>
    <w:rsid w:val="00D7497E"/>
    <w:rsid w:val="00D83F36"/>
    <w:rsid w:val="00D94496"/>
    <w:rsid w:val="00DA0498"/>
    <w:rsid w:val="00DA123F"/>
    <w:rsid w:val="00DA1A5C"/>
    <w:rsid w:val="00DA258D"/>
    <w:rsid w:val="00DA5225"/>
    <w:rsid w:val="00DA5C88"/>
    <w:rsid w:val="00DB18AB"/>
    <w:rsid w:val="00DB2278"/>
    <w:rsid w:val="00DB4194"/>
    <w:rsid w:val="00DD1D10"/>
    <w:rsid w:val="00DD450B"/>
    <w:rsid w:val="00DD57E6"/>
    <w:rsid w:val="00DD6B84"/>
    <w:rsid w:val="00DE2126"/>
    <w:rsid w:val="00DF0722"/>
    <w:rsid w:val="00DF2F7D"/>
    <w:rsid w:val="00DF51C8"/>
    <w:rsid w:val="00DF5A89"/>
    <w:rsid w:val="00E0153E"/>
    <w:rsid w:val="00E017BE"/>
    <w:rsid w:val="00E0358D"/>
    <w:rsid w:val="00E1275E"/>
    <w:rsid w:val="00E26BCF"/>
    <w:rsid w:val="00E34F4F"/>
    <w:rsid w:val="00E4158C"/>
    <w:rsid w:val="00E42047"/>
    <w:rsid w:val="00E44505"/>
    <w:rsid w:val="00E47F49"/>
    <w:rsid w:val="00E54A67"/>
    <w:rsid w:val="00E63423"/>
    <w:rsid w:val="00E67216"/>
    <w:rsid w:val="00E672FE"/>
    <w:rsid w:val="00E7492B"/>
    <w:rsid w:val="00E754EA"/>
    <w:rsid w:val="00E769F5"/>
    <w:rsid w:val="00E87DB5"/>
    <w:rsid w:val="00EA3D89"/>
    <w:rsid w:val="00EB3783"/>
    <w:rsid w:val="00EC4D8D"/>
    <w:rsid w:val="00EC6E52"/>
    <w:rsid w:val="00ED093E"/>
    <w:rsid w:val="00EE07EA"/>
    <w:rsid w:val="00EE0977"/>
    <w:rsid w:val="00EE20FD"/>
    <w:rsid w:val="00EE309E"/>
    <w:rsid w:val="00EE4AC2"/>
    <w:rsid w:val="00EE4D8D"/>
    <w:rsid w:val="00EF26AB"/>
    <w:rsid w:val="00EF4B26"/>
    <w:rsid w:val="00F072A2"/>
    <w:rsid w:val="00F10860"/>
    <w:rsid w:val="00F17BA2"/>
    <w:rsid w:val="00F20B81"/>
    <w:rsid w:val="00F22C0E"/>
    <w:rsid w:val="00F2542C"/>
    <w:rsid w:val="00F26B59"/>
    <w:rsid w:val="00F41FF1"/>
    <w:rsid w:val="00F52A53"/>
    <w:rsid w:val="00F54EF9"/>
    <w:rsid w:val="00F57554"/>
    <w:rsid w:val="00F616CE"/>
    <w:rsid w:val="00F645F3"/>
    <w:rsid w:val="00F65AAF"/>
    <w:rsid w:val="00F67DEF"/>
    <w:rsid w:val="00F71C84"/>
    <w:rsid w:val="00F73A05"/>
    <w:rsid w:val="00F775A4"/>
    <w:rsid w:val="00F775D1"/>
    <w:rsid w:val="00F779EF"/>
    <w:rsid w:val="00F82C37"/>
    <w:rsid w:val="00F92232"/>
    <w:rsid w:val="00F9227E"/>
    <w:rsid w:val="00F9348C"/>
    <w:rsid w:val="00FA4902"/>
    <w:rsid w:val="00FB25D8"/>
    <w:rsid w:val="00FB3046"/>
    <w:rsid w:val="00FB37F7"/>
    <w:rsid w:val="00FB3DD3"/>
    <w:rsid w:val="00FC369E"/>
    <w:rsid w:val="00FC5371"/>
    <w:rsid w:val="00FC705F"/>
    <w:rsid w:val="00FD3272"/>
    <w:rsid w:val="00FE2061"/>
    <w:rsid w:val="00FF1D51"/>
    <w:rsid w:val="00FF626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D698B"/>
  <w15:chartTrackingRefBased/>
  <w15:docId w15:val="{F6B8191D-DFE4-424C-BD63-08EB03E2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697"/>
    <w:rPr>
      <w:rFonts w:ascii="Calibri" w:hAnsi="Calibri"/>
      <w:sz w:val="18"/>
    </w:rPr>
  </w:style>
  <w:style w:type="paragraph" w:styleId="Heading1">
    <w:name w:val="heading 1"/>
    <w:basedOn w:val="Normal"/>
    <w:next w:val="Normal"/>
    <w:link w:val="Heading1Char"/>
    <w:qFormat/>
    <w:rsid w:val="00104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453F"/>
    <w:pPr>
      <w:keepNext/>
      <w:keepLines/>
      <w:numPr>
        <w:ilvl w:val="1"/>
        <w:numId w:val="17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53F"/>
    <w:pPr>
      <w:keepNext/>
      <w:keepLines/>
      <w:numPr>
        <w:ilvl w:val="2"/>
        <w:numId w:val="17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53F"/>
    <w:pPr>
      <w:keepNext/>
      <w:keepLines/>
      <w:numPr>
        <w:ilvl w:val="3"/>
        <w:numId w:val="17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53F"/>
    <w:pPr>
      <w:keepNext/>
      <w:keepLines/>
      <w:numPr>
        <w:ilvl w:val="4"/>
        <w:numId w:val="17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53F"/>
    <w:pPr>
      <w:keepNext/>
      <w:keepLines/>
      <w:numPr>
        <w:ilvl w:val="5"/>
        <w:numId w:val="17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53F"/>
    <w:pPr>
      <w:keepNext/>
      <w:keepLines/>
      <w:numPr>
        <w:ilvl w:val="6"/>
        <w:numId w:val="17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53F"/>
    <w:pPr>
      <w:keepNext/>
      <w:keepLines/>
      <w:numPr>
        <w:ilvl w:val="7"/>
        <w:numId w:val="17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53F"/>
    <w:pPr>
      <w:keepNext/>
      <w:keepLines/>
      <w:numPr>
        <w:ilvl w:val="8"/>
        <w:numId w:val="17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5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045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5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5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5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5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5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5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5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5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5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5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5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5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5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53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"/>
    <w:basedOn w:val="TableNormal"/>
    <w:uiPriority w:val="39"/>
    <w:qFormat/>
    <w:rsid w:val="00292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9263B"/>
    <w:pPr>
      <w:spacing w:after="200" w:line="240" w:lineRule="auto"/>
    </w:pPr>
    <w:rPr>
      <w:i/>
      <w:iCs/>
      <w:color w:val="0E2841" w:themeColor="text2"/>
      <w:szCs w:val="18"/>
    </w:rPr>
  </w:style>
  <w:style w:type="paragraph" w:customStyle="1" w:styleId="TAH">
    <w:name w:val="TAH"/>
    <w:basedOn w:val="TAC"/>
    <w:link w:val="TAHCar"/>
    <w:qFormat/>
    <w:rsid w:val="00CE33FD"/>
    <w:rPr>
      <w:b/>
    </w:rPr>
  </w:style>
  <w:style w:type="paragraph" w:customStyle="1" w:styleId="TAC">
    <w:name w:val="TAC"/>
    <w:basedOn w:val="Normal"/>
    <w:link w:val="TACChar"/>
    <w:qFormat/>
    <w:rsid w:val="00CE33F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rsid w:val="00CE33F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HCar">
    <w:name w:val="TAH Car"/>
    <w:link w:val="TAH"/>
    <w:qFormat/>
    <w:rsid w:val="00CE33FD"/>
    <w:rPr>
      <w:rFonts w:ascii="Arial" w:eastAsia="Times New Roman" w:hAnsi="Arial" w:cs="Times New Roman"/>
      <w:b/>
      <w:kern w:val="0"/>
      <w:sz w:val="18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CE33F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character" w:customStyle="1" w:styleId="THChar">
    <w:name w:val="TH Char"/>
    <w:link w:val="TH"/>
    <w:qFormat/>
    <w:rsid w:val="00CE33FD"/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paragraph" w:customStyle="1" w:styleId="TAN">
    <w:name w:val="TAN"/>
    <w:basedOn w:val="Normal"/>
    <w:link w:val="TANChar"/>
    <w:qFormat/>
    <w:rsid w:val="00CE33FD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kern w:val="0"/>
      <w:szCs w:val="20"/>
      <w:lang w:eastAsia="en-GB"/>
      <w14:ligatures w14:val="none"/>
    </w:rPr>
  </w:style>
  <w:style w:type="character" w:customStyle="1" w:styleId="TANChar">
    <w:name w:val="TAN Char"/>
    <w:link w:val="TAN"/>
    <w:qFormat/>
    <w:rsid w:val="00CE33F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paragraph" w:customStyle="1" w:styleId="3rdlevel">
    <w:name w:val="3rd level"/>
    <w:basedOn w:val="Heading2"/>
    <w:link w:val="3rdlevelChar"/>
    <w:qFormat/>
    <w:rsid w:val="00147697"/>
    <w:pPr>
      <w:numPr>
        <w:ilvl w:val="2"/>
        <w:numId w:val="12"/>
      </w:numPr>
    </w:pPr>
    <w:rPr>
      <w:sz w:val="28"/>
    </w:rPr>
  </w:style>
  <w:style w:type="character" w:customStyle="1" w:styleId="3rdlevelChar">
    <w:name w:val="3rd level Char"/>
    <w:basedOn w:val="Heading2Char"/>
    <w:link w:val="3rdlevel"/>
    <w:rsid w:val="00147697"/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C55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0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05F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05F"/>
    <w:rPr>
      <w:vertAlign w:val="superscript"/>
    </w:rPr>
  </w:style>
  <w:style w:type="paragraph" w:styleId="Header">
    <w:name w:val="header"/>
    <w:basedOn w:val="Normal"/>
    <w:link w:val="HeaderChar"/>
    <w:unhideWhenUsed/>
    <w:rsid w:val="00DA5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qFormat/>
    <w:rsid w:val="00DA5C88"/>
    <w:rPr>
      <w:rFonts w:ascii="Calibri" w:hAnsi="Calibri"/>
      <w:sz w:val="18"/>
    </w:rPr>
  </w:style>
  <w:style w:type="paragraph" w:styleId="Footer">
    <w:name w:val="footer"/>
    <w:basedOn w:val="Normal"/>
    <w:link w:val="FooterChar"/>
    <w:uiPriority w:val="99"/>
    <w:unhideWhenUsed/>
    <w:rsid w:val="00DA5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C88"/>
    <w:rPr>
      <w:rFonts w:ascii="Calibri" w:hAnsi="Calibri"/>
      <w:sz w:val="18"/>
    </w:rPr>
  </w:style>
  <w:style w:type="paragraph" w:customStyle="1" w:styleId="CRCoverPage">
    <w:name w:val="CR Cover Page"/>
    <w:link w:val="CRCoverPageChar"/>
    <w:qFormat/>
    <w:rsid w:val="00D44548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D44548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F1C39"/>
    <w:pPr>
      <w:spacing w:after="0" w:line="240" w:lineRule="auto"/>
    </w:pPr>
    <w:rPr>
      <w:rFonts w:ascii="Calibri" w:hAnsi="Calibr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80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4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454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454"/>
    <w:rPr>
      <w:rFonts w:ascii="Calibri" w:hAnsi="Calibri"/>
      <w:b/>
      <w:bCs/>
      <w:sz w:val="20"/>
      <w:szCs w:val="20"/>
    </w:rPr>
  </w:style>
  <w:style w:type="paragraph" w:customStyle="1" w:styleId="TB1">
    <w:name w:val="TB1"/>
    <w:basedOn w:val="Normal"/>
    <w:uiPriority w:val="99"/>
    <w:qFormat/>
    <w:rsid w:val="00E754EA"/>
    <w:pPr>
      <w:keepNext/>
      <w:keepLines/>
      <w:numPr>
        <w:numId w:val="19"/>
      </w:numPr>
      <w:tabs>
        <w:tab w:val="num" w:pos="644"/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eastAsia="PMingLiU" w:hAnsi="Arial" w:cs="Times New Roman"/>
      <w:kern w:val="0"/>
      <w:szCs w:val="20"/>
      <w:lang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448C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3F2DC9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85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81190-B79D-43A0-ABEC-E8FB797B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Moray Rumney</cp:lastModifiedBy>
  <cp:revision>13</cp:revision>
  <dcterms:created xsi:type="dcterms:W3CDTF">2024-11-08T20:41:00Z</dcterms:created>
  <dcterms:modified xsi:type="dcterms:W3CDTF">2025-02-06T20:49:00Z</dcterms:modified>
</cp:coreProperties>
</file>